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F472" w14:textId="77777777" w:rsidR="00C82A68" w:rsidRDefault="005737CB" w:rsidP="00913FA5">
      <w:pPr>
        <w:rPr>
          <w:b/>
          <w:sz w:val="28"/>
        </w:rPr>
      </w:pPr>
      <w:r w:rsidRPr="00BF1C8D">
        <w:rPr>
          <w:b/>
          <w:sz w:val="28"/>
        </w:rPr>
        <w:t>AP Calculus</w:t>
      </w:r>
      <w:r w:rsidR="00EA5D8E" w:rsidRPr="00BF1C8D">
        <w:rPr>
          <w:b/>
          <w:sz w:val="28"/>
        </w:rPr>
        <w:t xml:space="preserve"> Syllabus</w:t>
      </w:r>
      <w:r w:rsidR="00BF1C8D">
        <w:rPr>
          <w:b/>
          <w:sz w:val="28"/>
        </w:rPr>
        <w:t xml:space="preserve"> </w:t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BF1C8D">
        <w:rPr>
          <w:b/>
          <w:sz w:val="28"/>
        </w:rPr>
        <w:tab/>
      </w:r>
      <w:r w:rsidR="00922384">
        <w:rPr>
          <w:b/>
          <w:sz w:val="28"/>
        </w:rPr>
        <w:t xml:space="preserve">   </w:t>
      </w:r>
      <w:r w:rsidR="00BF1C8D">
        <w:rPr>
          <w:b/>
          <w:sz w:val="28"/>
        </w:rPr>
        <w:t>Instructor: Mrs. Zubke</w:t>
      </w:r>
      <w:r w:rsidR="00817A66" w:rsidRPr="00BF1C8D">
        <w:rPr>
          <w:b/>
          <w:sz w:val="28"/>
        </w:rPr>
        <w:br/>
      </w:r>
      <w:r w:rsidR="007A162E" w:rsidRPr="00BF1C8D">
        <w:rPr>
          <w:b/>
          <w:sz w:val="28"/>
        </w:rPr>
        <w:t>Brookings High School</w:t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80F45">
        <w:rPr>
          <w:b/>
          <w:sz w:val="28"/>
        </w:rPr>
        <w:tab/>
      </w:r>
      <w:r w:rsidR="00922384">
        <w:rPr>
          <w:b/>
          <w:sz w:val="28"/>
        </w:rPr>
        <w:t xml:space="preserve">                         </w:t>
      </w:r>
      <w:r w:rsidR="00066D72">
        <w:rPr>
          <w:b/>
          <w:sz w:val="28"/>
        </w:rPr>
        <w:t>2024-2025</w:t>
      </w:r>
    </w:p>
    <w:p w14:paraId="249AE144" w14:textId="66FFD687" w:rsidR="002D5233" w:rsidRDefault="0049709B" w:rsidP="00913FA5">
      <w:pPr>
        <w:rPr>
          <w:sz w:val="24"/>
        </w:rPr>
      </w:pPr>
      <w:r>
        <w:rPr>
          <w:b/>
          <w:sz w:val="28"/>
        </w:rPr>
        <w:br/>
        <w:t>Cou</w:t>
      </w:r>
      <w:r w:rsidR="005E5A8E">
        <w:rPr>
          <w:b/>
          <w:i/>
          <w:sz w:val="28"/>
        </w:rPr>
        <w:t xml:space="preserve">rse Overview: </w:t>
      </w:r>
      <w:r w:rsidR="005E5A8E" w:rsidRPr="006C42B6">
        <w:rPr>
          <w:sz w:val="24"/>
        </w:rPr>
        <w:t xml:space="preserve">This course is designed to provide </w:t>
      </w:r>
      <w:proofErr w:type="gramStart"/>
      <w:r w:rsidR="00F32F8B">
        <w:rPr>
          <w:sz w:val="24"/>
        </w:rPr>
        <w:t>learners</w:t>
      </w:r>
      <w:proofErr w:type="gramEnd"/>
      <w:r w:rsidR="005E5A8E" w:rsidRPr="006C42B6">
        <w:rPr>
          <w:sz w:val="24"/>
        </w:rPr>
        <w:t xml:space="preserve"> a firm foundation in the calculus principles involving functions, graphs, limits, derivatives and integrals culminating with a successful AP Calculus AB exam experience.  Functions will be explored, explained, and expounded on graphically, numerically, analytically, and verbally.  </w:t>
      </w:r>
      <w:r w:rsidR="00F32F8B">
        <w:rPr>
          <w:sz w:val="24"/>
        </w:rPr>
        <w:t>L</w:t>
      </w:r>
      <w:r w:rsidR="00F32F8B" w:rsidRPr="00F32F8B">
        <w:rPr>
          <w:sz w:val="24"/>
        </w:rPr>
        <w:t xml:space="preserve">earners </w:t>
      </w:r>
      <w:r w:rsidR="005E5A8E" w:rsidRPr="006C42B6">
        <w:rPr>
          <w:sz w:val="24"/>
        </w:rPr>
        <w:t xml:space="preserve">will be expected to clearly explain solutions both orally and in writing.  Graphing calculator technologies will be utilized to solve problems, interpret results and support conclusions.  </w:t>
      </w:r>
      <w:r w:rsidR="00683DF0">
        <w:rPr>
          <w:sz w:val="24"/>
        </w:rPr>
        <w:br/>
      </w:r>
      <w:r w:rsidR="00683DF0">
        <w:rPr>
          <w:sz w:val="24"/>
        </w:rPr>
        <w:br/>
      </w:r>
      <w:r w:rsidR="005737CB" w:rsidRPr="00BF1C8D">
        <w:rPr>
          <w:b/>
          <w:i/>
          <w:sz w:val="28"/>
        </w:rPr>
        <w:t>Course Outline:</w:t>
      </w:r>
      <w:r w:rsidR="005737CB" w:rsidRPr="00BF1C8D">
        <w:rPr>
          <w:sz w:val="28"/>
        </w:rPr>
        <w:t xml:space="preserve">  </w:t>
      </w:r>
      <w:r w:rsidR="005737CB" w:rsidRPr="00BF1C8D">
        <w:rPr>
          <w:sz w:val="24"/>
        </w:rPr>
        <w:t xml:space="preserve">Dates must be followed closely to allow for full preparation for the AP Test on </w:t>
      </w:r>
      <w:r w:rsidR="00094315">
        <w:rPr>
          <w:sz w:val="24"/>
        </w:rPr>
        <w:t xml:space="preserve">Monday, May </w:t>
      </w:r>
      <w:r>
        <w:rPr>
          <w:sz w:val="24"/>
        </w:rPr>
        <w:t>1</w:t>
      </w:r>
      <w:r w:rsidR="00066D72">
        <w:rPr>
          <w:sz w:val="24"/>
        </w:rPr>
        <w:t>2</w:t>
      </w:r>
      <w:r w:rsidR="00094315" w:rsidRPr="00094315">
        <w:rPr>
          <w:sz w:val="24"/>
          <w:vertAlign w:val="superscript"/>
        </w:rPr>
        <w:t>th</w:t>
      </w:r>
      <w:r w:rsidR="00094315">
        <w:rPr>
          <w:sz w:val="24"/>
        </w:rPr>
        <w:t>, 202</w:t>
      </w:r>
      <w:r w:rsidR="00066D72">
        <w:rPr>
          <w:sz w:val="24"/>
        </w:rPr>
        <w:t>5</w:t>
      </w:r>
      <w:r w:rsidR="005737CB" w:rsidRPr="00BF1C8D">
        <w:rPr>
          <w:sz w:val="24"/>
        </w:rPr>
        <w:t xml:space="preserve">.  If class does not meet for some reason such as snow days, </w:t>
      </w:r>
      <w:r w:rsidR="00C941F0">
        <w:rPr>
          <w:sz w:val="24"/>
        </w:rPr>
        <w:t xml:space="preserve">doubling up of topics, loss of AP Test review time, </w:t>
      </w:r>
      <w:r w:rsidR="00392A0C" w:rsidRPr="00BF1C8D">
        <w:rPr>
          <w:sz w:val="24"/>
        </w:rPr>
        <w:t xml:space="preserve">or extra weekend work for the </w:t>
      </w:r>
      <w:r w:rsidR="00F32F8B">
        <w:rPr>
          <w:sz w:val="24"/>
        </w:rPr>
        <w:t>learner</w:t>
      </w:r>
      <w:r w:rsidR="00392A0C" w:rsidRPr="00BF1C8D">
        <w:rPr>
          <w:sz w:val="24"/>
        </w:rPr>
        <w:t xml:space="preserve"> </w:t>
      </w:r>
      <w:r w:rsidR="00166981">
        <w:rPr>
          <w:sz w:val="24"/>
        </w:rPr>
        <w:t>may</w:t>
      </w:r>
      <w:r w:rsidR="00392A0C" w:rsidRPr="00BF1C8D">
        <w:rPr>
          <w:sz w:val="24"/>
        </w:rPr>
        <w:t xml:space="preserve"> be unavoidabl</w:t>
      </w:r>
      <w:r w:rsidR="00F21703">
        <w:rPr>
          <w:sz w:val="24"/>
        </w:rPr>
        <w:t>e</w:t>
      </w:r>
      <w:r w:rsidR="00C941F0">
        <w:rPr>
          <w:sz w:val="24"/>
        </w:rPr>
        <w:t>.</w:t>
      </w:r>
      <w:r w:rsidR="001A6094">
        <w:rPr>
          <w:sz w:val="24"/>
        </w:rPr>
        <w:t xml:space="preserve">  </w:t>
      </w:r>
      <w:r w:rsidR="002D5233">
        <w:rPr>
          <w:sz w:val="24"/>
        </w:rPr>
        <w:t xml:space="preserve">There are a few days of cushion in the schedule so, hopefully, that will not happen.  </w:t>
      </w:r>
      <w:r w:rsidR="001A6094">
        <w:rPr>
          <w:sz w:val="24"/>
        </w:rPr>
        <w:t xml:space="preserve">Many of the Progress Checks </w:t>
      </w:r>
      <w:r w:rsidR="00C941F0">
        <w:rPr>
          <w:sz w:val="24"/>
        </w:rPr>
        <w:t xml:space="preserve">(Multiple Choice) </w:t>
      </w:r>
      <w:r w:rsidR="001A6094">
        <w:rPr>
          <w:sz w:val="24"/>
        </w:rPr>
        <w:t xml:space="preserve">will be assigned to do as homework instead of in-class </w:t>
      </w:r>
      <w:proofErr w:type="gramStart"/>
      <w:r w:rsidR="001A6094">
        <w:rPr>
          <w:sz w:val="24"/>
        </w:rPr>
        <w:t>in order to</w:t>
      </w:r>
      <w:proofErr w:type="gramEnd"/>
      <w:r w:rsidR="001A6094">
        <w:rPr>
          <w:sz w:val="24"/>
        </w:rPr>
        <w:t xml:space="preserve"> </w:t>
      </w:r>
      <w:r w:rsidR="00C941F0">
        <w:rPr>
          <w:sz w:val="24"/>
        </w:rPr>
        <w:t>save our AP Test Review days or to gain some back if needed</w:t>
      </w:r>
      <w:r w:rsidR="001A6094">
        <w:rPr>
          <w:sz w:val="24"/>
        </w:rPr>
        <w:t xml:space="preserve">. </w:t>
      </w:r>
    </w:p>
    <w:p w14:paraId="64C0BB8D" w14:textId="77777777" w:rsidR="00913FA5" w:rsidRPr="00913FA5" w:rsidRDefault="00913FA5" w:rsidP="00913FA5">
      <w:pPr>
        <w:rPr>
          <w:b/>
          <w:i/>
          <w:sz w:val="28"/>
        </w:rPr>
      </w:pPr>
      <w:r w:rsidRPr="00913FA5">
        <w:rPr>
          <w:b/>
          <w:i/>
          <w:sz w:val="28"/>
        </w:rPr>
        <w:t xml:space="preserve">Tentative Schedule: </w:t>
      </w:r>
    </w:p>
    <w:p w14:paraId="50E805DC" w14:textId="6AC5A0E6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 xml:space="preserve">Unit 1: Limits and </w:t>
      </w:r>
      <w:proofErr w:type="gramStart"/>
      <w:r w:rsidRPr="00913FA5">
        <w:rPr>
          <w:sz w:val="24"/>
          <w:szCs w:val="24"/>
        </w:rPr>
        <w:t>Continuity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8D6">
        <w:rPr>
          <w:i/>
          <w:sz w:val="24"/>
          <w:szCs w:val="24"/>
        </w:rPr>
        <w:t>Sept 3</w:t>
      </w:r>
      <w:r w:rsidR="005F18D6" w:rsidRPr="005F18D6">
        <w:rPr>
          <w:i/>
          <w:sz w:val="24"/>
          <w:szCs w:val="24"/>
          <w:vertAlign w:val="superscript"/>
        </w:rPr>
        <w:t>rd</w:t>
      </w:r>
      <w:r w:rsidR="005F18D6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- </w:t>
      </w:r>
      <w:r w:rsidR="0049709B">
        <w:rPr>
          <w:i/>
          <w:sz w:val="24"/>
          <w:szCs w:val="24"/>
        </w:rPr>
        <w:t>Oct 4</w:t>
      </w:r>
      <w:r w:rsidR="0049709B" w:rsidRPr="0049709B">
        <w:rPr>
          <w:i/>
          <w:sz w:val="24"/>
          <w:szCs w:val="24"/>
          <w:vertAlign w:val="superscript"/>
        </w:rPr>
        <w:t>th</w:t>
      </w:r>
      <w:r w:rsidR="0049709B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</w:t>
      </w:r>
    </w:p>
    <w:p w14:paraId="7035A980" w14:textId="5BB96665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 xml:space="preserve">Unit 2: Differentiation: Definition and Basic Derivative </w:t>
      </w:r>
      <w:proofErr w:type="gramStart"/>
      <w:r w:rsidRPr="00913FA5">
        <w:rPr>
          <w:sz w:val="24"/>
          <w:szCs w:val="24"/>
        </w:rPr>
        <w:t xml:space="preserve">Rules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="0049709B">
        <w:rPr>
          <w:i/>
          <w:sz w:val="24"/>
          <w:szCs w:val="24"/>
        </w:rPr>
        <w:t xml:space="preserve">Oct </w:t>
      </w:r>
      <w:r w:rsidR="005F18D6">
        <w:rPr>
          <w:i/>
          <w:sz w:val="24"/>
          <w:szCs w:val="24"/>
        </w:rPr>
        <w:t>7</w:t>
      </w:r>
      <w:r w:rsidR="0049709B" w:rsidRPr="0049709B">
        <w:rPr>
          <w:i/>
          <w:sz w:val="24"/>
          <w:szCs w:val="24"/>
          <w:vertAlign w:val="superscript"/>
        </w:rPr>
        <w:t>th</w:t>
      </w:r>
      <w:r w:rsidR="0049709B">
        <w:rPr>
          <w:i/>
          <w:sz w:val="24"/>
          <w:szCs w:val="24"/>
        </w:rPr>
        <w:t xml:space="preserve"> </w:t>
      </w:r>
      <w:r w:rsidR="00BA7A92">
        <w:rPr>
          <w:i/>
          <w:sz w:val="24"/>
          <w:szCs w:val="24"/>
        </w:rPr>
        <w:t xml:space="preserve">- Oct </w:t>
      </w:r>
      <w:r w:rsidR="005F18D6">
        <w:rPr>
          <w:i/>
          <w:sz w:val="24"/>
          <w:szCs w:val="24"/>
        </w:rPr>
        <w:t>29</w:t>
      </w:r>
      <w:r w:rsidR="005F18D6" w:rsidRPr="005F18D6">
        <w:rPr>
          <w:i/>
          <w:sz w:val="24"/>
          <w:szCs w:val="24"/>
          <w:vertAlign w:val="superscript"/>
        </w:rPr>
        <w:t>th</w:t>
      </w:r>
      <w:r w:rsidR="005F18D6">
        <w:rPr>
          <w:i/>
          <w:sz w:val="24"/>
          <w:szCs w:val="24"/>
        </w:rPr>
        <w:t xml:space="preserve"> </w:t>
      </w:r>
      <w:r w:rsidR="00274C31">
        <w:rPr>
          <w:i/>
          <w:sz w:val="24"/>
          <w:szCs w:val="24"/>
        </w:rPr>
        <w:t xml:space="preserve"> </w:t>
      </w:r>
      <w:r w:rsidR="00BA7A92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</w:t>
      </w:r>
    </w:p>
    <w:p w14:paraId="55B498DF" w14:textId="4C0DC50D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 xml:space="preserve">Unit 3: Differentiation: Composite, Implicit, and Inverse </w:t>
      </w:r>
      <w:proofErr w:type="gramStart"/>
      <w:r w:rsidRPr="00913FA5">
        <w:rPr>
          <w:sz w:val="24"/>
          <w:szCs w:val="24"/>
        </w:rPr>
        <w:t xml:space="preserve">Functions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 w:rsidR="005F18D6">
        <w:rPr>
          <w:i/>
          <w:sz w:val="24"/>
          <w:szCs w:val="24"/>
        </w:rPr>
        <w:t>Oct 30</w:t>
      </w:r>
      <w:r w:rsidR="005F18D6" w:rsidRPr="005F18D6">
        <w:rPr>
          <w:i/>
          <w:sz w:val="24"/>
          <w:szCs w:val="24"/>
          <w:vertAlign w:val="superscript"/>
        </w:rPr>
        <w:t>th</w:t>
      </w:r>
      <w:r w:rsidR="005F18D6">
        <w:rPr>
          <w:i/>
          <w:sz w:val="24"/>
          <w:szCs w:val="24"/>
        </w:rPr>
        <w:t xml:space="preserve"> </w:t>
      </w:r>
      <w:r w:rsidR="00274C31">
        <w:rPr>
          <w:i/>
          <w:sz w:val="24"/>
          <w:szCs w:val="24"/>
        </w:rPr>
        <w:t xml:space="preserve"> </w:t>
      </w:r>
      <w:r w:rsidR="0049709B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– Nov </w:t>
      </w:r>
      <w:r w:rsidR="00274C31">
        <w:rPr>
          <w:i/>
          <w:sz w:val="24"/>
          <w:szCs w:val="24"/>
        </w:rPr>
        <w:t>1</w:t>
      </w:r>
      <w:r w:rsidR="005F18D6">
        <w:rPr>
          <w:i/>
          <w:sz w:val="24"/>
          <w:szCs w:val="24"/>
        </w:rPr>
        <w:t>5</w:t>
      </w:r>
      <w:r w:rsidRPr="00913FA5">
        <w:rPr>
          <w:i/>
          <w:sz w:val="24"/>
          <w:szCs w:val="24"/>
          <w:vertAlign w:val="superscript"/>
        </w:rPr>
        <w:t>th</w:t>
      </w:r>
      <w:r w:rsidRPr="00913FA5">
        <w:rPr>
          <w:i/>
          <w:sz w:val="24"/>
          <w:szCs w:val="24"/>
        </w:rPr>
        <w:t xml:space="preserve"> </w:t>
      </w:r>
    </w:p>
    <w:p w14:paraId="0C598924" w14:textId="06A13E76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 xml:space="preserve">Unit 4: Contextual Applications of </w:t>
      </w:r>
      <w:proofErr w:type="gramStart"/>
      <w:r w:rsidRPr="00913FA5">
        <w:rPr>
          <w:sz w:val="24"/>
          <w:szCs w:val="24"/>
        </w:rPr>
        <w:t>Differentiation</w:t>
      </w:r>
      <w:r w:rsidRPr="00913F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13FA5">
        <w:rPr>
          <w:i/>
          <w:sz w:val="24"/>
          <w:szCs w:val="24"/>
        </w:rPr>
        <w:t xml:space="preserve">Nov </w:t>
      </w:r>
      <w:r w:rsidR="0049709B">
        <w:rPr>
          <w:i/>
          <w:sz w:val="24"/>
          <w:szCs w:val="24"/>
        </w:rPr>
        <w:t>1</w:t>
      </w:r>
      <w:r w:rsidR="005F18D6">
        <w:rPr>
          <w:i/>
          <w:sz w:val="24"/>
          <w:szCs w:val="24"/>
        </w:rPr>
        <w:t>8</w:t>
      </w:r>
      <w:r w:rsidRPr="00913FA5">
        <w:rPr>
          <w:i/>
          <w:sz w:val="24"/>
          <w:szCs w:val="24"/>
          <w:vertAlign w:val="superscript"/>
        </w:rPr>
        <w:t>th</w:t>
      </w:r>
      <w:r w:rsidR="0049709B">
        <w:rPr>
          <w:i/>
          <w:sz w:val="24"/>
          <w:szCs w:val="24"/>
        </w:rPr>
        <w:t xml:space="preserve"> – </w:t>
      </w:r>
      <w:r w:rsidR="00274C31">
        <w:rPr>
          <w:i/>
          <w:sz w:val="24"/>
          <w:szCs w:val="24"/>
        </w:rPr>
        <w:t xml:space="preserve">Dec </w:t>
      </w:r>
      <w:r w:rsidR="005F18D6">
        <w:rPr>
          <w:i/>
          <w:sz w:val="24"/>
          <w:szCs w:val="24"/>
        </w:rPr>
        <w:t>6</w:t>
      </w:r>
      <w:r w:rsidR="00274C31" w:rsidRPr="00274C31">
        <w:rPr>
          <w:i/>
          <w:sz w:val="24"/>
          <w:szCs w:val="24"/>
          <w:vertAlign w:val="superscript"/>
        </w:rPr>
        <w:t>th</w:t>
      </w:r>
      <w:r w:rsidR="00274C31">
        <w:rPr>
          <w:i/>
          <w:sz w:val="24"/>
          <w:szCs w:val="24"/>
        </w:rPr>
        <w:t xml:space="preserve"> </w:t>
      </w:r>
      <w:r w:rsidR="0049709B">
        <w:rPr>
          <w:i/>
          <w:sz w:val="24"/>
          <w:szCs w:val="24"/>
        </w:rPr>
        <w:t xml:space="preserve">  </w:t>
      </w:r>
    </w:p>
    <w:p w14:paraId="61EEF3A8" w14:textId="14A8CBC8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>Unit 5: Analytical Applications of Differentiation</w:t>
      </w:r>
      <w:r w:rsidRPr="00913FA5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9709B">
        <w:rPr>
          <w:i/>
          <w:sz w:val="24"/>
          <w:szCs w:val="24"/>
        </w:rPr>
        <w:t xml:space="preserve">Dec </w:t>
      </w:r>
      <w:r w:rsidR="005F18D6">
        <w:rPr>
          <w:i/>
          <w:sz w:val="24"/>
          <w:szCs w:val="24"/>
        </w:rPr>
        <w:t>9</w:t>
      </w:r>
      <w:proofErr w:type="gramStart"/>
      <w:r w:rsidR="0049709B" w:rsidRPr="0049709B">
        <w:rPr>
          <w:i/>
          <w:sz w:val="24"/>
          <w:szCs w:val="24"/>
          <w:vertAlign w:val="superscript"/>
        </w:rPr>
        <w:t>th</w:t>
      </w:r>
      <w:r w:rsidR="0049709B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–</w:t>
      </w:r>
      <w:proofErr w:type="gramEnd"/>
      <w:r w:rsidR="00274C31">
        <w:rPr>
          <w:i/>
          <w:sz w:val="24"/>
          <w:szCs w:val="24"/>
        </w:rPr>
        <w:t xml:space="preserve">Jan </w:t>
      </w:r>
      <w:r w:rsidR="005F18D6">
        <w:rPr>
          <w:i/>
          <w:sz w:val="24"/>
          <w:szCs w:val="24"/>
        </w:rPr>
        <w:t>10</w:t>
      </w:r>
      <w:r w:rsidR="00274C31" w:rsidRPr="00274C31">
        <w:rPr>
          <w:i/>
          <w:sz w:val="24"/>
          <w:szCs w:val="24"/>
          <w:vertAlign w:val="superscript"/>
        </w:rPr>
        <w:t>th</w:t>
      </w:r>
      <w:r w:rsidR="00274C31">
        <w:rPr>
          <w:i/>
          <w:sz w:val="24"/>
          <w:szCs w:val="24"/>
        </w:rPr>
        <w:t xml:space="preserve"> </w:t>
      </w:r>
    </w:p>
    <w:p w14:paraId="27065C1C" w14:textId="142EC778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>Unit 6: Integration and Accumulation of Change</w:t>
      </w:r>
      <w:r w:rsidRPr="00913FA5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13FA5">
        <w:rPr>
          <w:i/>
          <w:sz w:val="24"/>
          <w:szCs w:val="24"/>
        </w:rPr>
        <w:t xml:space="preserve">Jan </w:t>
      </w:r>
      <w:r w:rsidR="005F18D6">
        <w:rPr>
          <w:i/>
          <w:sz w:val="24"/>
          <w:szCs w:val="24"/>
        </w:rPr>
        <w:t>13</w:t>
      </w:r>
      <w:r w:rsidR="00274C31" w:rsidRPr="00274C31">
        <w:rPr>
          <w:i/>
          <w:sz w:val="24"/>
          <w:szCs w:val="24"/>
          <w:vertAlign w:val="superscript"/>
        </w:rPr>
        <w:t>th</w:t>
      </w:r>
      <w:r w:rsidR="00274C31">
        <w:rPr>
          <w:i/>
          <w:sz w:val="24"/>
          <w:szCs w:val="24"/>
        </w:rPr>
        <w:t xml:space="preserve"> –</w:t>
      </w:r>
      <w:r w:rsidRPr="00913FA5">
        <w:rPr>
          <w:i/>
          <w:sz w:val="24"/>
          <w:szCs w:val="24"/>
        </w:rPr>
        <w:t xml:space="preserve"> </w:t>
      </w:r>
      <w:r w:rsidR="00274C31">
        <w:rPr>
          <w:i/>
          <w:sz w:val="24"/>
          <w:szCs w:val="24"/>
        </w:rPr>
        <w:t xml:space="preserve">Feb </w:t>
      </w:r>
      <w:r w:rsidR="005F18D6">
        <w:rPr>
          <w:i/>
          <w:sz w:val="24"/>
          <w:szCs w:val="24"/>
        </w:rPr>
        <w:t>11</w:t>
      </w:r>
      <w:r w:rsidR="005F18D6" w:rsidRPr="005F18D6">
        <w:rPr>
          <w:i/>
          <w:sz w:val="24"/>
          <w:szCs w:val="24"/>
          <w:vertAlign w:val="superscript"/>
        </w:rPr>
        <w:t>th</w:t>
      </w:r>
      <w:r w:rsidR="005F18D6">
        <w:rPr>
          <w:i/>
          <w:sz w:val="24"/>
          <w:szCs w:val="24"/>
        </w:rPr>
        <w:t xml:space="preserve"> </w:t>
      </w:r>
      <w:r w:rsidR="00274C31">
        <w:rPr>
          <w:i/>
          <w:sz w:val="24"/>
          <w:szCs w:val="24"/>
        </w:rPr>
        <w:t xml:space="preserve"> </w:t>
      </w:r>
      <w:r w:rsidR="00BA7A92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</w:t>
      </w:r>
    </w:p>
    <w:p w14:paraId="3A085D1D" w14:textId="1367F7EB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 xml:space="preserve">Unit 7: Differential </w:t>
      </w:r>
      <w:proofErr w:type="gramStart"/>
      <w:r w:rsidRPr="00913FA5">
        <w:rPr>
          <w:sz w:val="24"/>
          <w:szCs w:val="24"/>
        </w:rPr>
        <w:t>Equations</w:t>
      </w:r>
      <w:r w:rsidRPr="00913F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74C31">
        <w:rPr>
          <w:i/>
          <w:sz w:val="24"/>
          <w:szCs w:val="24"/>
        </w:rPr>
        <w:t xml:space="preserve">Feb </w:t>
      </w:r>
      <w:r w:rsidR="005F18D6">
        <w:rPr>
          <w:i/>
          <w:sz w:val="24"/>
          <w:szCs w:val="24"/>
        </w:rPr>
        <w:t>12</w:t>
      </w:r>
      <w:r w:rsidR="00274C31" w:rsidRPr="00274C31">
        <w:rPr>
          <w:i/>
          <w:sz w:val="24"/>
          <w:szCs w:val="24"/>
          <w:vertAlign w:val="superscript"/>
        </w:rPr>
        <w:t>th</w:t>
      </w:r>
      <w:r w:rsidR="00274C31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– </w:t>
      </w:r>
      <w:r w:rsidR="00696ADA">
        <w:rPr>
          <w:i/>
          <w:sz w:val="24"/>
          <w:szCs w:val="24"/>
        </w:rPr>
        <w:t xml:space="preserve"> </w:t>
      </w:r>
      <w:r w:rsidR="005F18D6">
        <w:rPr>
          <w:i/>
          <w:sz w:val="24"/>
          <w:szCs w:val="24"/>
        </w:rPr>
        <w:t>Feb 26</w:t>
      </w:r>
      <w:r w:rsidR="005F18D6" w:rsidRPr="005F18D6">
        <w:rPr>
          <w:i/>
          <w:sz w:val="24"/>
          <w:szCs w:val="24"/>
          <w:vertAlign w:val="superscript"/>
        </w:rPr>
        <w:t>th</w:t>
      </w:r>
      <w:r w:rsidR="005F18D6">
        <w:rPr>
          <w:i/>
          <w:sz w:val="24"/>
          <w:szCs w:val="24"/>
        </w:rPr>
        <w:t xml:space="preserve"> </w:t>
      </w:r>
      <w:r w:rsidR="00696ADA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</w:t>
      </w:r>
    </w:p>
    <w:p w14:paraId="6DE8EB30" w14:textId="003FD6C2" w:rsidR="00913FA5" w:rsidRPr="00913FA5" w:rsidRDefault="00913FA5" w:rsidP="00913FA5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913FA5">
        <w:rPr>
          <w:sz w:val="24"/>
          <w:szCs w:val="24"/>
        </w:rPr>
        <w:t>Unit 8: Applications of Integration</w:t>
      </w:r>
      <w:r w:rsidRPr="00913F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F18D6">
        <w:rPr>
          <w:i/>
          <w:sz w:val="24"/>
          <w:szCs w:val="24"/>
        </w:rPr>
        <w:t>Feb 27</w:t>
      </w:r>
      <w:proofErr w:type="gramStart"/>
      <w:r w:rsidR="00696ADA" w:rsidRPr="00696ADA">
        <w:rPr>
          <w:i/>
          <w:sz w:val="24"/>
          <w:szCs w:val="24"/>
          <w:vertAlign w:val="superscript"/>
        </w:rPr>
        <w:t>th</w:t>
      </w:r>
      <w:r w:rsidR="00696ADA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–</w:t>
      </w:r>
      <w:proofErr w:type="gramEnd"/>
      <w:r w:rsidRPr="00913FA5">
        <w:rPr>
          <w:i/>
          <w:sz w:val="24"/>
          <w:szCs w:val="24"/>
        </w:rPr>
        <w:t xml:space="preserve"> </w:t>
      </w:r>
      <w:r w:rsidR="005F18D6">
        <w:rPr>
          <w:i/>
          <w:sz w:val="24"/>
          <w:szCs w:val="24"/>
        </w:rPr>
        <w:t>Mar 28</w:t>
      </w:r>
      <w:r w:rsidR="005F18D6" w:rsidRPr="005F18D6">
        <w:rPr>
          <w:i/>
          <w:sz w:val="24"/>
          <w:szCs w:val="24"/>
          <w:vertAlign w:val="superscript"/>
        </w:rPr>
        <w:t>th</w:t>
      </w:r>
      <w:r w:rsidR="005F18D6">
        <w:rPr>
          <w:i/>
          <w:sz w:val="24"/>
          <w:szCs w:val="24"/>
        </w:rPr>
        <w:t xml:space="preserve"> </w:t>
      </w:r>
      <w:r w:rsidRPr="00913FA5">
        <w:rPr>
          <w:i/>
          <w:sz w:val="24"/>
          <w:szCs w:val="24"/>
        </w:rPr>
        <w:t xml:space="preserve"> </w:t>
      </w:r>
    </w:p>
    <w:p w14:paraId="1B937F7C" w14:textId="77777777" w:rsidR="00166981" w:rsidRPr="00913FA5" w:rsidRDefault="00166981" w:rsidP="00913FA5">
      <w:pPr>
        <w:pStyle w:val="ListParagraph"/>
        <w:rPr>
          <w:sz w:val="24"/>
        </w:rPr>
      </w:pPr>
    </w:p>
    <w:p w14:paraId="048E7305" w14:textId="14EC2E9B" w:rsidR="00392A0C" w:rsidRPr="00BF1C8D" w:rsidRDefault="00392A0C" w:rsidP="00392A0C">
      <w:pPr>
        <w:rPr>
          <w:sz w:val="24"/>
        </w:rPr>
      </w:pPr>
      <w:r w:rsidRPr="00BF1C8D">
        <w:rPr>
          <w:b/>
          <w:sz w:val="24"/>
        </w:rPr>
        <w:t>AP Test Review</w:t>
      </w:r>
      <w:r w:rsidR="00272ECE">
        <w:rPr>
          <w:b/>
          <w:sz w:val="24"/>
        </w:rPr>
        <w:t xml:space="preserve"> – </w:t>
      </w:r>
      <w:r w:rsidR="00913FA5">
        <w:rPr>
          <w:sz w:val="24"/>
        </w:rPr>
        <w:t xml:space="preserve">In class review from </w:t>
      </w:r>
      <w:r w:rsidR="005F18D6">
        <w:rPr>
          <w:sz w:val="24"/>
        </w:rPr>
        <w:t>Mar 31</w:t>
      </w:r>
      <w:proofErr w:type="gramStart"/>
      <w:r w:rsidR="005F18D6" w:rsidRPr="005F18D6">
        <w:rPr>
          <w:sz w:val="24"/>
          <w:vertAlign w:val="superscript"/>
        </w:rPr>
        <w:t>st</w:t>
      </w:r>
      <w:r w:rsidR="005F18D6">
        <w:rPr>
          <w:sz w:val="24"/>
        </w:rPr>
        <w:t xml:space="preserve"> </w:t>
      </w:r>
      <w:r w:rsidR="00913FA5">
        <w:rPr>
          <w:sz w:val="24"/>
        </w:rPr>
        <w:t xml:space="preserve"> –</w:t>
      </w:r>
      <w:proofErr w:type="gramEnd"/>
      <w:r w:rsidR="00913FA5">
        <w:rPr>
          <w:sz w:val="24"/>
        </w:rPr>
        <w:t xml:space="preserve"> May </w:t>
      </w:r>
      <w:r w:rsidR="005F18D6">
        <w:rPr>
          <w:sz w:val="24"/>
        </w:rPr>
        <w:t>9</w:t>
      </w:r>
      <w:r w:rsidR="005F18D6" w:rsidRPr="005F18D6">
        <w:rPr>
          <w:sz w:val="24"/>
          <w:vertAlign w:val="superscript"/>
        </w:rPr>
        <w:t>th</w:t>
      </w:r>
      <w:r w:rsidR="00913FA5">
        <w:rPr>
          <w:sz w:val="24"/>
        </w:rPr>
        <w:t xml:space="preserve">.  </w:t>
      </w:r>
      <w:r w:rsidR="005F18D6">
        <w:rPr>
          <w:sz w:val="24"/>
        </w:rPr>
        <w:t>This w</w:t>
      </w:r>
      <w:r w:rsidR="00913FA5">
        <w:rPr>
          <w:sz w:val="24"/>
        </w:rPr>
        <w:t>ill include AT LEAST one full test and a lot of FRQ practice.</w:t>
      </w:r>
      <w:r w:rsidR="00F21703">
        <w:rPr>
          <w:sz w:val="24"/>
        </w:rPr>
        <w:t xml:space="preserve">  </w:t>
      </w:r>
      <w:r w:rsidR="00F32F8B">
        <w:rPr>
          <w:sz w:val="24"/>
        </w:rPr>
        <w:t>Learners</w:t>
      </w:r>
      <w:r w:rsidR="00F21703">
        <w:rPr>
          <w:sz w:val="24"/>
        </w:rPr>
        <w:t xml:space="preserve"> are encouraged to review for the AP test on their own time </w:t>
      </w:r>
      <w:r w:rsidR="00913FA5">
        <w:rPr>
          <w:sz w:val="24"/>
        </w:rPr>
        <w:t xml:space="preserve">using </w:t>
      </w:r>
      <w:r w:rsidR="00F21703">
        <w:rPr>
          <w:sz w:val="24"/>
        </w:rPr>
        <w:t xml:space="preserve">the review sites listed on </w:t>
      </w:r>
      <w:r w:rsidR="00F21703" w:rsidRPr="001A6094">
        <w:rPr>
          <w:sz w:val="24"/>
          <w:shd w:val="clear" w:color="auto" w:fill="FFFFFF" w:themeFill="background1"/>
        </w:rPr>
        <w:t>Mrs. Zubke’s AP Calc Webpage</w:t>
      </w:r>
      <w:r w:rsidR="001A6094">
        <w:rPr>
          <w:sz w:val="24"/>
          <w:shd w:val="clear" w:color="auto" w:fill="FFFFFF" w:themeFill="background1"/>
        </w:rPr>
        <w:t xml:space="preserve"> (</w:t>
      </w:r>
      <w:hyperlink r:id="rId5" w:history="1">
        <w:r w:rsidR="006A4061" w:rsidRPr="00B50668">
          <w:rPr>
            <w:rStyle w:val="Hyperlink"/>
            <w:sz w:val="24"/>
            <w:shd w:val="clear" w:color="auto" w:fill="FFFFFF" w:themeFill="background1"/>
          </w:rPr>
          <w:t>https://pz010.k12.sd.us</w:t>
        </w:r>
      </w:hyperlink>
      <w:r w:rsidR="001A6094">
        <w:rPr>
          <w:sz w:val="24"/>
          <w:shd w:val="clear" w:color="auto" w:fill="FFFFFF" w:themeFill="background1"/>
        </w:rPr>
        <w:t>)</w:t>
      </w:r>
      <w:r w:rsidR="00913FA5">
        <w:rPr>
          <w:sz w:val="24"/>
          <w:shd w:val="clear" w:color="auto" w:fill="FFFFFF" w:themeFill="background1"/>
        </w:rPr>
        <w:t xml:space="preserve"> or resources of their own</w:t>
      </w:r>
      <w:r w:rsidR="0049709B">
        <w:rPr>
          <w:sz w:val="24"/>
          <w:shd w:val="clear" w:color="auto" w:fill="FFFFFF" w:themeFill="background1"/>
        </w:rPr>
        <w:t xml:space="preserve"> choosing</w:t>
      </w:r>
      <w:r w:rsidR="001A6094">
        <w:rPr>
          <w:sz w:val="24"/>
          <w:shd w:val="clear" w:color="auto" w:fill="FFFFFF" w:themeFill="background1"/>
        </w:rPr>
        <w:t>.</w:t>
      </w:r>
      <w:r w:rsidR="00913FA5">
        <w:rPr>
          <w:sz w:val="24"/>
          <w:shd w:val="clear" w:color="auto" w:fill="FFFFFF" w:themeFill="background1"/>
        </w:rPr>
        <w:t xml:space="preserve">  </w:t>
      </w:r>
      <w:r w:rsidR="002D5233">
        <w:rPr>
          <w:sz w:val="24"/>
          <w:shd w:val="clear" w:color="auto" w:fill="FFFFFF" w:themeFill="background1"/>
        </w:rPr>
        <w:t xml:space="preserve"> </w:t>
      </w:r>
      <w:r w:rsidR="00272ECE" w:rsidRPr="00F21703">
        <w:rPr>
          <w:sz w:val="24"/>
        </w:rPr>
        <w:tab/>
      </w:r>
      <w:r w:rsidR="004521D5" w:rsidRPr="00BF1C8D">
        <w:rPr>
          <w:b/>
          <w:sz w:val="24"/>
        </w:rPr>
        <w:tab/>
      </w:r>
      <w:r w:rsidR="00755C59">
        <w:rPr>
          <w:sz w:val="24"/>
        </w:rPr>
        <w:t xml:space="preserve"> </w:t>
      </w:r>
      <w:r w:rsidR="00E23795">
        <w:rPr>
          <w:sz w:val="24"/>
        </w:rPr>
        <w:t xml:space="preserve"> </w:t>
      </w:r>
      <w:r w:rsidR="00430684">
        <w:rPr>
          <w:sz w:val="24"/>
        </w:rPr>
        <w:t xml:space="preserve"> </w:t>
      </w:r>
    </w:p>
    <w:p w14:paraId="67DF386B" w14:textId="69DF9CAB" w:rsidR="00AD02F8" w:rsidRPr="006F1BAE" w:rsidRDefault="00392A0C" w:rsidP="00C9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6F1BAE">
        <w:rPr>
          <w:b/>
          <w:sz w:val="28"/>
        </w:rPr>
        <w:t xml:space="preserve">AP Test will be on </w:t>
      </w:r>
      <w:r w:rsidR="00913FA5" w:rsidRPr="006F1BAE">
        <w:rPr>
          <w:b/>
          <w:sz w:val="28"/>
        </w:rPr>
        <w:t xml:space="preserve">Monday, May </w:t>
      </w:r>
      <w:r w:rsidR="0049709B">
        <w:rPr>
          <w:b/>
          <w:sz w:val="28"/>
        </w:rPr>
        <w:t>1</w:t>
      </w:r>
      <w:r w:rsidR="00066D72">
        <w:rPr>
          <w:b/>
          <w:sz w:val="28"/>
        </w:rPr>
        <w:t>2</w:t>
      </w:r>
      <w:r w:rsidR="00913FA5" w:rsidRPr="006F1BAE">
        <w:rPr>
          <w:b/>
          <w:sz w:val="28"/>
          <w:vertAlign w:val="superscript"/>
        </w:rPr>
        <w:t>th</w:t>
      </w:r>
      <w:r w:rsidR="00913FA5" w:rsidRPr="006F1BAE">
        <w:rPr>
          <w:b/>
          <w:sz w:val="28"/>
        </w:rPr>
        <w:t xml:space="preserve">, </w:t>
      </w:r>
      <w:proofErr w:type="gramStart"/>
      <w:r w:rsidR="00913FA5" w:rsidRPr="006F1BAE">
        <w:rPr>
          <w:b/>
          <w:sz w:val="28"/>
        </w:rPr>
        <w:t>202</w:t>
      </w:r>
      <w:r w:rsidR="00066D72">
        <w:rPr>
          <w:b/>
          <w:sz w:val="28"/>
        </w:rPr>
        <w:t>5</w:t>
      </w:r>
      <w:proofErr w:type="gramEnd"/>
      <w:r w:rsidR="006A4061">
        <w:rPr>
          <w:b/>
          <w:sz w:val="28"/>
        </w:rPr>
        <w:t xml:space="preserve"> at 8 am</w:t>
      </w:r>
    </w:p>
    <w:p w14:paraId="79844426" w14:textId="77777777" w:rsidR="006F1BAE" w:rsidRDefault="006F1BAE" w:rsidP="00E040C6">
      <w:pPr>
        <w:rPr>
          <w:b/>
          <w:i/>
          <w:sz w:val="28"/>
        </w:rPr>
      </w:pPr>
    </w:p>
    <w:p w14:paraId="6237597E" w14:textId="32D89477" w:rsidR="00913FA5" w:rsidRDefault="006F1BAE" w:rsidP="00E040C6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4BF40" wp14:editId="52E9F3C8">
            <wp:simplePos x="0" y="0"/>
            <wp:positionH relativeFrom="margin">
              <wp:posOffset>3836035</wp:posOffset>
            </wp:positionH>
            <wp:positionV relativeFrom="paragraph">
              <wp:posOffset>15240</wp:posOffset>
            </wp:positionV>
            <wp:extent cx="2971165" cy="2067560"/>
            <wp:effectExtent l="0" t="0" r="63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FA5">
        <w:rPr>
          <w:b/>
          <w:i/>
          <w:sz w:val="28"/>
        </w:rPr>
        <w:t xml:space="preserve">Flipped Classroom:  </w:t>
      </w:r>
      <w:r w:rsidR="00913FA5">
        <w:rPr>
          <w:sz w:val="24"/>
        </w:rPr>
        <w:t xml:space="preserve">This year we will be following a flipped classroom format.  </w:t>
      </w:r>
      <w:r w:rsidR="00F32F8B">
        <w:rPr>
          <w:sz w:val="24"/>
        </w:rPr>
        <w:t>Learners</w:t>
      </w:r>
      <w:r w:rsidR="00913FA5">
        <w:rPr>
          <w:sz w:val="24"/>
        </w:rPr>
        <w:t xml:space="preserve"> are expected to watch and take notes</w:t>
      </w:r>
      <w:r w:rsidR="005F18D6">
        <w:rPr>
          <w:sz w:val="24"/>
        </w:rPr>
        <w:t xml:space="preserve"> (there is a note guide in book)</w:t>
      </w:r>
      <w:r w:rsidR="00913FA5">
        <w:rPr>
          <w:sz w:val="24"/>
        </w:rPr>
        <w:t xml:space="preserve"> on assigned videos at home prior to class</w:t>
      </w:r>
      <w:r w:rsidR="005F18D6">
        <w:rPr>
          <w:sz w:val="24"/>
        </w:rPr>
        <w:t xml:space="preserve"> AND work on practice problems in the book</w:t>
      </w:r>
      <w:r w:rsidR="00913FA5">
        <w:rPr>
          <w:sz w:val="24"/>
        </w:rPr>
        <w:t xml:space="preserve">.  Class time will be used to discuss, explore, complete activities, take quizzes, and practice.   </w:t>
      </w:r>
    </w:p>
    <w:p w14:paraId="00712200" w14:textId="77777777" w:rsidR="007C7D51" w:rsidRDefault="007C7D51" w:rsidP="00E040C6">
      <w:pPr>
        <w:rPr>
          <w:sz w:val="24"/>
        </w:rPr>
      </w:pPr>
      <w:r>
        <w:rPr>
          <w:sz w:val="24"/>
        </w:rPr>
        <w:t xml:space="preserve">Please </w:t>
      </w:r>
      <w:proofErr w:type="gramStart"/>
      <w:r>
        <w:rPr>
          <w:sz w:val="24"/>
        </w:rPr>
        <w:t>note:</w:t>
      </w:r>
      <w:proofErr w:type="gramEnd"/>
      <w:r>
        <w:rPr>
          <w:sz w:val="24"/>
        </w:rPr>
        <w:t xml:space="preserve"> </w:t>
      </w:r>
      <w:r w:rsidR="00F32F8B">
        <w:rPr>
          <w:sz w:val="24"/>
        </w:rPr>
        <w:t>learners</w:t>
      </w:r>
      <w:r>
        <w:rPr>
          <w:sz w:val="24"/>
        </w:rPr>
        <w:t xml:space="preserve"> who skip videos and do not do all the problems </w:t>
      </w:r>
      <w:r w:rsidR="0049709B">
        <w:rPr>
          <w:sz w:val="24"/>
        </w:rPr>
        <w:t>are more likely to</w:t>
      </w:r>
      <w:r>
        <w:rPr>
          <w:sz w:val="24"/>
        </w:rPr>
        <w:t xml:space="preserve"> </w:t>
      </w:r>
      <w:r w:rsidRPr="005F18D6">
        <w:rPr>
          <w:b/>
          <w:bCs/>
          <w:sz w:val="24"/>
          <w:u w:val="single"/>
        </w:rPr>
        <w:t>not</w:t>
      </w:r>
      <w:r>
        <w:rPr>
          <w:sz w:val="24"/>
        </w:rPr>
        <w:t xml:space="preserve"> get a 3 or higher on the AP test.  </w:t>
      </w:r>
    </w:p>
    <w:p w14:paraId="37ECF136" w14:textId="273F2E3D" w:rsidR="0066204C" w:rsidRPr="00BF1C8D" w:rsidRDefault="00FA1B61" w:rsidP="00E040C6">
      <w:pPr>
        <w:rPr>
          <w:sz w:val="24"/>
        </w:rPr>
      </w:pPr>
      <w:r w:rsidRPr="00BF1C8D">
        <w:rPr>
          <w:b/>
          <w:i/>
          <w:sz w:val="28"/>
        </w:rPr>
        <w:lastRenderedPageBreak/>
        <w:t>Attendance:</w:t>
      </w:r>
      <w:r w:rsidRPr="00BF1C8D">
        <w:rPr>
          <w:sz w:val="24"/>
        </w:rPr>
        <w:t xml:space="preserve">  </w:t>
      </w:r>
      <w:r w:rsidR="00F32F8B">
        <w:rPr>
          <w:sz w:val="24"/>
        </w:rPr>
        <w:t>Learners</w:t>
      </w:r>
      <w:r w:rsidRPr="00BF1C8D">
        <w:rPr>
          <w:sz w:val="24"/>
        </w:rPr>
        <w:t xml:space="preserve"> are expected to attend class. </w:t>
      </w:r>
      <w:r w:rsidRPr="00C82A68">
        <w:rPr>
          <w:sz w:val="24"/>
        </w:rPr>
        <w:t xml:space="preserve"> </w:t>
      </w:r>
      <w:hyperlink r:id="rId7" w:history="1">
        <w:r w:rsidR="00C82A68" w:rsidRPr="00C82A68">
          <w:rPr>
            <w:rStyle w:val="Hyperlink"/>
            <w:sz w:val="16"/>
            <w:szCs w:val="16"/>
          </w:rPr>
          <w:t>https://marktomforde.com/academic/undergraduates/AttendingClass.html</w:t>
        </w:r>
      </w:hyperlink>
      <w:r w:rsidR="00C82A68">
        <w:rPr>
          <w:sz w:val="16"/>
          <w:szCs w:val="16"/>
        </w:rPr>
        <w:br/>
      </w:r>
      <w:r w:rsidR="00C941F0" w:rsidRPr="00C82A68">
        <w:rPr>
          <w:sz w:val="24"/>
        </w:rPr>
        <w:t xml:space="preserve">Class meets on </w:t>
      </w:r>
      <w:r w:rsidR="00C82A68" w:rsidRPr="00C82A68">
        <w:rPr>
          <w:sz w:val="24"/>
        </w:rPr>
        <w:t>Mon</w:t>
      </w:r>
      <w:r w:rsidR="002D5233" w:rsidRPr="00C82A68">
        <w:rPr>
          <w:sz w:val="24"/>
        </w:rPr>
        <w:t>day</w:t>
      </w:r>
      <w:r w:rsidR="00C941F0" w:rsidRPr="00C82A68">
        <w:rPr>
          <w:sz w:val="24"/>
        </w:rPr>
        <w:t xml:space="preserve">, Wednesday, and </w:t>
      </w:r>
      <w:r w:rsidR="00C82A68" w:rsidRPr="00C82A68">
        <w:rPr>
          <w:sz w:val="24"/>
        </w:rPr>
        <w:t>Thurs</w:t>
      </w:r>
      <w:r w:rsidR="002D5233" w:rsidRPr="00C82A68">
        <w:rPr>
          <w:sz w:val="24"/>
        </w:rPr>
        <w:t>day</w:t>
      </w:r>
      <w:r w:rsidR="00C941F0" w:rsidRPr="00C82A68">
        <w:rPr>
          <w:sz w:val="24"/>
        </w:rPr>
        <w:t xml:space="preserve"> (</w:t>
      </w:r>
      <w:r w:rsidR="00C82A68" w:rsidRPr="00C82A68">
        <w:rPr>
          <w:sz w:val="24"/>
        </w:rPr>
        <w:t>Red</w:t>
      </w:r>
      <w:r w:rsidR="00BA5C9E" w:rsidRPr="00C82A68">
        <w:rPr>
          <w:sz w:val="24"/>
        </w:rPr>
        <w:t xml:space="preserve"> Block</w:t>
      </w:r>
      <w:r w:rsidR="00C941F0" w:rsidRPr="00C82A68">
        <w:rPr>
          <w:sz w:val="24"/>
        </w:rPr>
        <w:t xml:space="preserve">).  </w:t>
      </w:r>
      <w:r w:rsidR="00F32F8B" w:rsidRPr="00C82A68">
        <w:rPr>
          <w:sz w:val="24"/>
        </w:rPr>
        <w:t>Learners</w:t>
      </w:r>
      <w:r w:rsidR="00C941F0" w:rsidRPr="00C82A68">
        <w:rPr>
          <w:sz w:val="24"/>
        </w:rPr>
        <w:t xml:space="preserve"> are more than welcome to </w:t>
      </w:r>
      <w:r w:rsidR="00C82A68" w:rsidRPr="00C82A68">
        <w:rPr>
          <w:sz w:val="24"/>
        </w:rPr>
        <w:t xml:space="preserve">come in and work </w:t>
      </w:r>
      <w:r w:rsidR="00C941F0" w:rsidRPr="00C82A68">
        <w:rPr>
          <w:sz w:val="24"/>
        </w:rPr>
        <w:t>during</w:t>
      </w:r>
      <w:r w:rsidR="00016E71">
        <w:rPr>
          <w:sz w:val="24"/>
        </w:rPr>
        <w:t xml:space="preserve"> math</w:t>
      </w:r>
      <w:r w:rsidR="00C941F0" w:rsidRPr="00C82A68">
        <w:rPr>
          <w:sz w:val="24"/>
        </w:rPr>
        <w:t xml:space="preserve"> </w:t>
      </w:r>
      <w:r w:rsidR="00F32F8B" w:rsidRPr="00C82A68">
        <w:rPr>
          <w:sz w:val="24"/>
        </w:rPr>
        <w:t xml:space="preserve">Bobcat </w:t>
      </w:r>
      <w:r w:rsidR="00BA5C9E" w:rsidRPr="00C82A68">
        <w:rPr>
          <w:sz w:val="24"/>
        </w:rPr>
        <w:t>Time</w:t>
      </w:r>
      <w:r w:rsidR="00654181" w:rsidRPr="00C82A68">
        <w:rPr>
          <w:sz w:val="24"/>
        </w:rPr>
        <w:t>,</w:t>
      </w:r>
      <w:r w:rsidR="00C941F0" w:rsidRPr="00C82A68">
        <w:rPr>
          <w:sz w:val="24"/>
        </w:rPr>
        <w:t xml:space="preserve"> if needed.</w:t>
      </w:r>
      <w:r w:rsidR="00E17A6C" w:rsidRPr="00C82A68">
        <w:rPr>
          <w:sz w:val="24"/>
        </w:rPr>
        <w:t xml:space="preserve">  </w:t>
      </w:r>
      <w:r w:rsidRPr="00C82A68">
        <w:rPr>
          <w:sz w:val="24"/>
        </w:rPr>
        <w:t>Handbook attendance policies apply</w:t>
      </w:r>
      <w:r w:rsidR="006F1BAE" w:rsidRPr="00C82A68">
        <w:rPr>
          <w:sz w:val="24"/>
        </w:rPr>
        <w:t xml:space="preserve">.  If a </w:t>
      </w:r>
      <w:r w:rsidR="00F32F8B" w:rsidRPr="00C82A68">
        <w:rPr>
          <w:sz w:val="24"/>
        </w:rPr>
        <w:t>learner</w:t>
      </w:r>
      <w:r w:rsidR="006F1BAE" w:rsidRPr="00C82A68">
        <w:rPr>
          <w:sz w:val="24"/>
        </w:rPr>
        <w:t xml:space="preserve"> is absent, they are still responsible to do all of the class work.</w:t>
      </w:r>
      <w:r w:rsidR="00F21703" w:rsidRPr="00C82A68">
        <w:rPr>
          <w:sz w:val="24"/>
        </w:rPr>
        <w:t xml:space="preserve">  A</w:t>
      </w:r>
      <w:r w:rsidR="00705263" w:rsidRPr="00C82A68">
        <w:rPr>
          <w:sz w:val="24"/>
        </w:rPr>
        <w:t>ssignments and links to videos will be</w:t>
      </w:r>
      <w:r w:rsidR="00705263">
        <w:rPr>
          <w:sz w:val="24"/>
        </w:rPr>
        <w:t xml:space="preserve"> posted on </w:t>
      </w:r>
      <w:r w:rsidR="001A6094">
        <w:rPr>
          <w:sz w:val="24"/>
        </w:rPr>
        <w:t xml:space="preserve">either Canvas </w:t>
      </w:r>
      <w:r w:rsidR="00C941F0">
        <w:rPr>
          <w:sz w:val="24"/>
        </w:rPr>
        <w:t>and/</w:t>
      </w:r>
      <w:r w:rsidR="001A6094">
        <w:rPr>
          <w:sz w:val="24"/>
        </w:rPr>
        <w:t xml:space="preserve">or </w:t>
      </w:r>
      <w:r w:rsidR="00BA5C9E">
        <w:rPr>
          <w:sz w:val="24"/>
        </w:rPr>
        <w:t xml:space="preserve">on the class </w:t>
      </w:r>
      <w:r w:rsidR="00C82A68">
        <w:rPr>
          <w:sz w:val="24"/>
        </w:rPr>
        <w:t>webpage.</w:t>
      </w:r>
      <w:r w:rsidR="00C82A68">
        <w:rPr>
          <w:sz w:val="24"/>
        </w:rPr>
        <w:br/>
      </w:r>
    </w:p>
    <w:p w14:paraId="17EE73A2" w14:textId="753F4068" w:rsidR="006F1BAE" w:rsidRPr="006F1BAE" w:rsidRDefault="00BA29F4" w:rsidP="006F1BAE">
      <w:pPr>
        <w:rPr>
          <w:rFonts w:ascii="Calibri" w:hAnsi="Calibri"/>
          <w:color w:val="000000"/>
          <w:sz w:val="24"/>
        </w:rPr>
      </w:pPr>
      <w:r>
        <w:rPr>
          <w:b/>
          <w:i/>
          <w:sz w:val="28"/>
        </w:rPr>
        <w:t>Daily Work</w:t>
      </w:r>
      <w:r w:rsidR="00E040C6" w:rsidRPr="00BF1C8D">
        <w:rPr>
          <w:b/>
          <w:i/>
          <w:sz w:val="28"/>
        </w:rPr>
        <w:t>:</w:t>
      </w:r>
      <w:r w:rsidR="00E040C6" w:rsidRPr="00BF1C8D">
        <w:rPr>
          <w:sz w:val="28"/>
        </w:rPr>
        <w:t xml:space="preserve"> </w:t>
      </w:r>
      <w:r w:rsidR="00E040C6" w:rsidRPr="00683DF0">
        <w:rPr>
          <w:sz w:val="32"/>
        </w:rPr>
        <w:t xml:space="preserve"> </w:t>
      </w:r>
      <w:r w:rsidR="006F1BAE">
        <w:rPr>
          <w:rFonts w:ascii="Calibri" w:hAnsi="Calibri"/>
          <w:color w:val="000000"/>
          <w:sz w:val="24"/>
        </w:rPr>
        <w:t xml:space="preserve">Homework will consist of content videos </w:t>
      </w:r>
      <w:r w:rsidR="00C941F0">
        <w:rPr>
          <w:rFonts w:ascii="Calibri" w:hAnsi="Calibri"/>
          <w:color w:val="000000"/>
          <w:sz w:val="24"/>
        </w:rPr>
        <w:t xml:space="preserve">that the </w:t>
      </w:r>
      <w:r w:rsidR="00F32F8B">
        <w:rPr>
          <w:rFonts w:ascii="Calibri" w:hAnsi="Calibri"/>
          <w:color w:val="000000"/>
          <w:sz w:val="24"/>
        </w:rPr>
        <w:t>learners</w:t>
      </w:r>
      <w:r w:rsidR="00C941F0">
        <w:rPr>
          <w:rFonts w:ascii="Calibri" w:hAnsi="Calibri"/>
          <w:color w:val="000000"/>
          <w:sz w:val="24"/>
        </w:rPr>
        <w:t xml:space="preserve"> should watch, take notes, and work through the practice problems.</w:t>
      </w:r>
      <w:r w:rsidR="006F1BAE">
        <w:rPr>
          <w:rFonts w:ascii="Calibri" w:hAnsi="Calibri"/>
          <w:color w:val="000000"/>
          <w:sz w:val="24"/>
        </w:rPr>
        <w:t xml:space="preserve"> Other homework </w:t>
      </w:r>
      <w:r w:rsidR="005F18D6">
        <w:rPr>
          <w:rFonts w:ascii="Calibri" w:hAnsi="Calibri"/>
          <w:color w:val="000000"/>
          <w:sz w:val="24"/>
        </w:rPr>
        <w:t>may</w:t>
      </w:r>
      <w:r w:rsidR="006F1BAE">
        <w:rPr>
          <w:rFonts w:ascii="Calibri" w:hAnsi="Calibri"/>
          <w:color w:val="000000"/>
          <w:sz w:val="24"/>
        </w:rPr>
        <w:t xml:space="preserve"> consist of AP Classroom Topic Questions (usually MCQ) and other materials that are not completed in class.  </w:t>
      </w:r>
      <w:r w:rsidR="006F1BAE" w:rsidRPr="006F1BAE">
        <w:rPr>
          <w:rFonts w:ascii="Calibri" w:hAnsi="Calibri"/>
          <w:color w:val="000000"/>
          <w:sz w:val="24"/>
        </w:rPr>
        <w:t xml:space="preserve">Class time will be used to discuss, explore, complete activities, take quizzes, and practice.   </w:t>
      </w:r>
    </w:p>
    <w:p w14:paraId="31D6C2E7" w14:textId="77777777" w:rsidR="009C6FFA" w:rsidRPr="00BD2158" w:rsidRDefault="00C941F0" w:rsidP="006F1BA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b/>
          <w:i/>
          <w:sz w:val="28"/>
        </w:rPr>
        <w:br/>
      </w:r>
      <w:r w:rsidR="00E040C6" w:rsidRPr="00BF1C8D">
        <w:rPr>
          <w:b/>
          <w:i/>
          <w:sz w:val="28"/>
        </w:rPr>
        <w:t>Assessments:</w:t>
      </w:r>
      <w:r w:rsidR="00E040C6" w:rsidRPr="00BF1C8D">
        <w:rPr>
          <w:sz w:val="28"/>
        </w:rPr>
        <w:t xml:space="preserve">  </w:t>
      </w:r>
      <w:r w:rsidR="00D97D07">
        <w:rPr>
          <w:sz w:val="24"/>
        </w:rPr>
        <w:t>Assessments</w:t>
      </w:r>
      <w:r w:rsidR="00BD2158" w:rsidRPr="00BD2158">
        <w:rPr>
          <w:sz w:val="24"/>
        </w:rPr>
        <w:t xml:space="preserve"> will </w:t>
      </w:r>
      <w:r w:rsidR="00D97D07">
        <w:rPr>
          <w:sz w:val="24"/>
        </w:rPr>
        <w:t xml:space="preserve">be </w:t>
      </w:r>
      <w:r w:rsidR="00BD2158" w:rsidRPr="00BD2158">
        <w:rPr>
          <w:sz w:val="24"/>
        </w:rPr>
        <w:t xml:space="preserve">in the form </w:t>
      </w:r>
      <w:r w:rsidR="006A0E09">
        <w:rPr>
          <w:sz w:val="24"/>
        </w:rPr>
        <w:t xml:space="preserve">of </w:t>
      </w:r>
      <w:r w:rsidR="00BD2158" w:rsidRPr="00BD2158">
        <w:rPr>
          <w:sz w:val="24"/>
        </w:rPr>
        <w:t>MCQ</w:t>
      </w:r>
      <w:r>
        <w:rPr>
          <w:sz w:val="24"/>
        </w:rPr>
        <w:t>s</w:t>
      </w:r>
      <w:r w:rsidR="00BD2158" w:rsidRPr="00BD2158">
        <w:rPr>
          <w:sz w:val="24"/>
        </w:rPr>
        <w:t xml:space="preserve"> and FRQ</w:t>
      </w:r>
      <w:r>
        <w:rPr>
          <w:sz w:val="24"/>
        </w:rPr>
        <w:t>s</w:t>
      </w:r>
      <w:r w:rsidR="00BD2158" w:rsidRPr="00BD2158">
        <w:rPr>
          <w:sz w:val="24"/>
        </w:rPr>
        <w:t xml:space="preserve"> given at the end of each unit.</w:t>
      </w:r>
      <w:r w:rsidR="00D97D07">
        <w:rPr>
          <w:sz w:val="24"/>
        </w:rPr>
        <w:t xml:space="preserve">  </w:t>
      </w:r>
      <w:r w:rsidR="001A6094">
        <w:rPr>
          <w:sz w:val="24"/>
        </w:rPr>
        <w:t>I would advise getting a notebook</w:t>
      </w:r>
      <w:r w:rsidR="00DE6285">
        <w:rPr>
          <w:sz w:val="24"/>
        </w:rPr>
        <w:t>/folder/binder</w:t>
      </w:r>
      <w:r w:rsidR="001A6094">
        <w:rPr>
          <w:sz w:val="24"/>
        </w:rPr>
        <w:t xml:space="preserve"> specifically for putting Personal Progress Check problems and information.  It will be nice to have these all in one place. </w:t>
      </w:r>
      <w:r w:rsidR="00D97D07">
        <w:rPr>
          <w:sz w:val="24"/>
        </w:rPr>
        <w:t>Additional assessments may be added, as necessary.</w:t>
      </w:r>
    </w:p>
    <w:p w14:paraId="16FFE279" w14:textId="0EDB032B" w:rsidR="00BD2158" w:rsidRDefault="009C6FFA" w:rsidP="00E040C6">
      <w:pPr>
        <w:rPr>
          <w:sz w:val="24"/>
          <w:szCs w:val="24"/>
        </w:rPr>
      </w:pPr>
      <w:r>
        <w:rPr>
          <w:b/>
          <w:i/>
          <w:sz w:val="28"/>
          <w:szCs w:val="24"/>
        </w:rPr>
        <w:br/>
      </w:r>
      <w:r w:rsidR="00AD02F8" w:rsidRPr="00BF1C8D">
        <w:rPr>
          <w:b/>
          <w:i/>
          <w:sz w:val="28"/>
          <w:szCs w:val="24"/>
        </w:rPr>
        <w:t xml:space="preserve">Group </w:t>
      </w:r>
      <w:r w:rsidR="0066204C" w:rsidRPr="00BF1C8D">
        <w:rPr>
          <w:b/>
          <w:i/>
          <w:sz w:val="28"/>
          <w:szCs w:val="24"/>
        </w:rPr>
        <w:t>W</w:t>
      </w:r>
      <w:r w:rsidR="00AD02F8" w:rsidRPr="00BF1C8D">
        <w:rPr>
          <w:b/>
          <w:i/>
          <w:sz w:val="28"/>
          <w:szCs w:val="24"/>
        </w:rPr>
        <w:t>ork:</w:t>
      </w:r>
      <w:r w:rsidR="00AD02F8" w:rsidRPr="00BF1C8D">
        <w:rPr>
          <w:sz w:val="28"/>
          <w:szCs w:val="24"/>
        </w:rPr>
        <w:t xml:space="preserve">  </w:t>
      </w:r>
      <w:r w:rsidR="00AD02F8" w:rsidRPr="00BF1C8D">
        <w:rPr>
          <w:sz w:val="24"/>
          <w:szCs w:val="24"/>
        </w:rPr>
        <w:t>There will be ample opportunities to complete group activities throughout the lessons</w:t>
      </w:r>
      <w:r w:rsidR="006A0E09">
        <w:rPr>
          <w:sz w:val="24"/>
          <w:szCs w:val="24"/>
        </w:rPr>
        <w:t xml:space="preserve">.  </w:t>
      </w:r>
      <w:r w:rsidR="00AD02F8" w:rsidRPr="00BF1C8D">
        <w:rPr>
          <w:sz w:val="24"/>
          <w:szCs w:val="24"/>
        </w:rPr>
        <w:t xml:space="preserve">The formation of study groups is encouraged.  </w:t>
      </w:r>
      <w:r w:rsidR="00BD2158">
        <w:rPr>
          <w:sz w:val="24"/>
          <w:szCs w:val="24"/>
        </w:rPr>
        <w:t xml:space="preserve">Be careful that you are using your groups correctly.  Working in a group DOES NOT mean that one person does the work and the others copy it.  If it is an activity or an exploration, each </w:t>
      </w:r>
      <w:r w:rsidR="00F32F8B">
        <w:rPr>
          <w:sz w:val="24"/>
          <w:szCs w:val="24"/>
        </w:rPr>
        <w:t>learner</w:t>
      </w:r>
      <w:r w:rsidR="00BD2158">
        <w:rPr>
          <w:sz w:val="24"/>
          <w:szCs w:val="24"/>
        </w:rPr>
        <w:t xml:space="preserve"> is expected to contribute and actively participate in order to benefit and learn from the activity.  Likewise, since home</w:t>
      </w:r>
      <w:r w:rsidR="005F18D6">
        <w:rPr>
          <w:sz w:val="24"/>
          <w:szCs w:val="24"/>
        </w:rPr>
        <w:t xml:space="preserve">work </w:t>
      </w:r>
      <w:r w:rsidR="00BD2158">
        <w:rPr>
          <w:sz w:val="24"/>
          <w:szCs w:val="24"/>
        </w:rPr>
        <w:t xml:space="preserve">is not graded, there is nothing wrong with working with other </w:t>
      </w:r>
      <w:r w:rsidR="00F32F8B">
        <w:rPr>
          <w:sz w:val="24"/>
          <w:szCs w:val="24"/>
        </w:rPr>
        <w:t>learners</w:t>
      </w:r>
      <w:r w:rsidR="00BD2158">
        <w:rPr>
          <w:sz w:val="24"/>
          <w:szCs w:val="24"/>
        </w:rPr>
        <w:t xml:space="preserve">.  However, when homework is done in a group, ideally each learner does the problem and then the answers are compared.  </w:t>
      </w:r>
      <w:r w:rsidR="006A4061">
        <w:rPr>
          <w:sz w:val="24"/>
          <w:szCs w:val="24"/>
        </w:rPr>
        <w:t xml:space="preserve">It does not mean that the problems are divided amongst the group.  </w:t>
      </w:r>
      <w:r w:rsidR="00BD2158">
        <w:rPr>
          <w:sz w:val="24"/>
          <w:szCs w:val="24"/>
        </w:rPr>
        <w:t xml:space="preserve">If the answers do not agree, the group should discuss and come to a consensus as to the correct answer and what the errors were in the incorrect answers.  </w:t>
      </w:r>
      <w:r w:rsidR="00BD2158" w:rsidRPr="006A0E09">
        <w:rPr>
          <w:b/>
          <w:sz w:val="28"/>
          <w:szCs w:val="24"/>
        </w:rPr>
        <w:t>Groups need to be used to maximize learning NOT to minimize effort.</w:t>
      </w:r>
      <w:r w:rsidR="001B3494" w:rsidRPr="006A0E09">
        <w:rPr>
          <w:sz w:val="28"/>
          <w:szCs w:val="24"/>
        </w:rPr>
        <w:br/>
      </w:r>
    </w:p>
    <w:p w14:paraId="71A00B87" w14:textId="1430F0A4" w:rsidR="00BA29F4" w:rsidRPr="00683DF0" w:rsidRDefault="00705263" w:rsidP="00E040C6">
      <w:pPr>
        <w:rPr>
          <w:rStyle w:val="apple-converted-space"/>
          <w:rFonts w:ascii="Calibri" w:hAnsi="Calibri"/>
          <w:color w:val="000000"/>
          <w:sz w:val="24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Late Work: </w:t>
      </w:r>
      <w:r w:rsidRPr="00683DF0">
        <w:rPr>
          <w:rStyle w:val="apple-converted-space"/>
          <w:rFonts w:ascii="Calibri" w:hAnsi="Calibri"/>
          <w:b/>
          <w:bCs/>
          <w:i/>
          <w:iCs/>
          <w:color w:val="000000"/>
          <w:sz w:val="32"/>
          <w:szCs w:val="28"/>
        </w:rPr>
        <w:t> </w:t>
      </w:r>
      <w:r w:rsidR="00F32F8B">
        <w:rPr>
          <w:rFonts w:ascii="Calibri" w:hAnsi="Calibri"/>
          <w:color w:val="000000"/>
          <w:sz w:val="24"/>
        </w:rPr>
        <w:t>Learners</w:t>
      </w:r>
      <w:r w:rsidRPr="00683DF0">
        <w:rPr>
          <w:rFonts w:ascii="Calibri" w:hAnsi="Calibri"/>
          <w:color w:val="000000"/>
          <w:sz w:val="24"/>
        </w:rPr>
        <w:t xml:space="preserve"> are expected to turn in </w:t>
      </w:r>
      <w:r w:rsidR="002C52C3" w:rsidRPr="00683DF0">
        <w:rPr>
          <w:rFonts w:ascii="Calibri" w:hAnsi="Calibri"/>
          <w:color w:val="000000"/>
          <w:sz w:val="24"/>
        </w:rPr>
        <w:t>assignments during class on the day that they are due</w:t>
      </w:r>
      <w:r w:rsidRPr="00683DF0">
        <w:rPr>
          <w:rFonts w:ascii="Calibri" w:hAnsi="Calibri"/>
          <w:color w:val="000000"/>
          <w:sz w:val="24"/>
        </w:rPr>
        <w:t>. </w:t>
      </w:r>
      <w:r w:rsidRPr="00683DF0">
        <w:rPr>
          <w:rStyle w:val="apple-converted-space"/>
          <w:rFonts w:ascii="Calibri" w:hAnsi="Calibri"/>
          <w:color w:val="000000"/>
          <w:sz w:val="24"/>
        </w:rPr>
        <w:t> </w:t>
      </w:r>
      <w:r w:rsidRPr="00683DF0">
        <w:rPr>
          <w:rFonts w:ascii="Calibri" w:hAnsi="Calibri"/>
          <w:color w:val="000000"/>
          <w:sz w:val="24"/>
        </w:rPr>
        <w:t>Late work will be deducted 20% for each day it is late (ex. 2 pts per day for a 10 pt assignment). </w:t>
      </w:r>
      <w:r w:rsidRPr="00683DF0">
        <w:rPr>
          <w:rStyle w:val="apple-converted-space"/>
          <w:rFonts w:ascii="Calibri" w:hAnsi="Calibri"/>
          <w:color w:val="000000"/>
          <w:sz w:val="24"/>
        </w:rPr>
        <w:t> </w:t>
      </w:r>
      <w:r w:rsidRPr="00683DF0">
        <w:rPr>
          <w:rFonts w:ascii="Calibri" w:hAnsi="Calibri"/>
          <w:color w:val="000000"/>
          <w:sz w:val="24"/>
        </w:rPr>
        <w:t xml:space="preserve">When a </w:t>
      </w:r>
      <w:r w:rsidR="00F32F8B">
        <w:rPr>
          <w:rFonts w:ascii="Calibri" w:hAnsi="Calibri"/>
          <w:color w:val="000000"/>
          <w:sz w:val="24"/>
        </w:rPr>
        <w:t>learner</w:t>
      </w:r>
      <w:r w:rsidRPr="00683DF0">
        <w:rPr>
          <w:rFonts w:ascii="Calibri" w:hAnsi="Calibri"/>
          <w:color w:val="000000"/>
          <w:sz w:val="24"/>
        </w:rPr>
        <w:t xml:space="preserve"> is absent, they will have an additional day to get their work in. </w:t>
      </w:r>
      <w:r w:rsidRPr="00683DF0">
        <w:rPr>
          <w:rStyle w:val="apple-converted-space"/>
          <w:rFonts w:ascii="Calibri" w:hAnsi="Calibri"/>
          <w:color w:val="000000"/>
          <w:sz w:val="24"/>
        </w:rPr>
        <w:t>  </w:t>
      </w:r>
      <w:r w:rsidRPr="00683DF0">
        <w:rPr>
          <w:rFonts w:ascii="Calibri" w:hAnsi="Calibri"/>
          <w:color w:val="000000"/>
          <w:sz w:val="24"/>
        </w:rPr>
        <w:t>Work turned in after this day will be deducted 20% for each additional day it is late. </w:t>
      </w:r>
      <w:r w:rsidRPr="00683DF0">
        <w:rPr>
          <w:rStyle w:val="apple-converted-space"/>
          <w:rFonts w:ascii="Calibri" w:hAnsi="Calibri"/>
          <w:color w:val="000000"/>
          <w:sz w:val="24"/>
        </w:rPr>
        <w:t> </w:t>
      </w:r>
    </w:p>
    <w:p w14:paraId="23E73680" w14:textId="591D1A7E" w:rsidR="00BA29F4" w:rsidRPr="00683DF0" w:rsidRDefault="00705263" w:rsidP="00E040C6">
      <w:pPr>
        <w:rPr>
          <w:rStyle w:val="apple-converted-space"/>
          <w:rFonts w:ascii="Calibri" w:hAnsi="Calibri"/>
          <w:color w:val="000000"/>
          <w:sz w:val="24"/>
        </w:rPr>
      </w:pPr>
      <w:r w:rsidRPr="00683DF0">
        <w:rPr>
          <w:rFonts w:ascii="Calibri" w:hAnsi="Calibri"/>
          <w:color w:val="000000"/>
          <w:sz w:val="24"/>
        </w:rPr>
        <w:t xml:space="preserve">Missed </w:t>
      </w:r>
      <w:r w:rsidR="005F18D6">
        <w:rPr>
          <w:rFonts w:ascii="Calibri" w:hAnsi="Calibri"/>
          <w:color w:val="000000"/>
          <w:sz w:val="24"/>
        </w:rPr>
        <w:t>AP Classroom Quizzes and Unit</w:t>
      </w:r>
      <w:r w:rsidR="00762E45">
        <w:rPr>
          <w:rFonts w:ascii="Calibri" w:hAnsi="Calibri"/>
          <w:color w:val="000000"/>
          <w:sz w:val="24"/>
        </w:rPr>
        <w:t xml:space="preserve"> Progress Checks</w:t>
      </w:r>
      <w:r w:rsidRPr="00683DF0">
        <w:rPr>
          <w:rFonts w:ascii="Calibri" w:hAnsi="Calibri"/>
          <w:color w:val="000000"/>
          <w:sz w:val="24"/>
        </w:rPr>
        <w:t xml:space="preserve"> </w:t>
      </w:r>
      <w:r w:rsidRPr="005F18D6">
        <w:rPr>
          <w:rFonts w:ascii="Calibri" w:hAnsi="Calibri"/>
          <w:b/>
          <w:bCs/>
          <w:color w:val="000000"/>
          <w:sz w:val="24"/>
        </w:rPr>
        <w:t xml:space="preserve">will </w:t>
      </w:r>
      <w:r w:rsidR="0076727E" w:rsidRPr="005F18D6">
        <w:rPr>
          <w:rFonts w:ascii="Calibri" w:hAnsi="Calibri"/>
          <w:b/>
          <w:bCs/>
          <w:color w:val="000000"/>
          <w:sz w:val="24"/>
        </w:rPr>
        <w:t>not</w:t>
      </w:r>
      <w:r w:rsidR="0076727E">
        <w:rPr>
          <w:rFonts w:ascii="Calibri" w:hAnsi="Calibri"/>
          <w:color w:val="000000"/>
          <w:sz w:val="24"/>
        </w:rPr>
        <w:t xml:space="preserve"> be accepted if late</w:t>
      </w:r>
      <w:r w:rsidR="00762E45">
        <w:rPr>
          <w:rFonts w:ascii="Calibri" w:hAnsi="Calibri"/>
          <w:color w:val="000000"/>
          <w:sz w:val="24"/>
        </w:rPr>
        <w:t>.</w:t>
      </w:r>
      <w:r w:rsidR="001A6094">
        <w:rPr>
          <w:rFonts w:ascii="Calibri" w:hAnsi="Calibri"/>
          <w:color w:val="000000"/>
          <w:sz w:val="24"/>
        </w:rPr>
        <w:t xml:space="preserve">  When setting up the due dates for Personal Progress Checks adequate (abundant) time is given.  </w:t>
      </w:r>
      <w:r w:rsidR="00B46014">
        <w:rPr>
          <w:rFonts w:ascii="Calibri" w:hAnsi="Calibri"/>
          <w:color w:val="000000"/>
          <w:sz w:val="24"/>
        </w:rPr>
        <w:t xml:space="preserve">The MCQ parts are assigned and answered on the computer.  The computer will shut down the turn-in ability at the due date time and the </w:t>
      </w:r>
      <w:r w:rsidR="00F32F8B">
        <w:rPr>
          <w:rFonts w:ascii="Calibri" w:hAnsi="Calibri"/>
          <w:color w:val="000000"/>
          <w:sz w:val="24"/>
        </w:rPr>
        <w:t>learner</w:t>
      </w:r>
      <w:r w:rsidR="00B46014">
        <w:rPr>
          <w:rFonts w:ascii="Calibri" w:hAnsi="Calibri"/>
          <w:color w:val="000000"/>
          <w:sz w:val="24"/>
        </w:rPr>
        <w:t xml:space="preserve"> will get a zero on that assignment</w:t>
      </w:r>
      <w:r w:rsidR="005F18D6">
        <w:rPr>
          <w:rFonts w:ascii="Calibri" w:hAnsi="Calibri"/>
          <w:color w:val="000000"/>
          <w:sz w:val="24"/>
        </w:rPr>
        <w:t xml:space="preserve">.  </w:t>
      </w:r>
    </w:p>
    <w:p w14:paraId="78229B19" w14:textId="088F2E25" w:rsidR="00CE2314" w:rsidRDefault="00705263" w:rsidP="00E040C6">
      <w:pPr>
        <w:rPr>
          <w:rFonts w:ascii="Calibri" w:hAnsi="Calibri"/>
          <w:color w:val="000000"/>
          <w:sz w:val="24"/>
        </w:rPr>
      </w:pPr>
      <w:r w:rsidRPr="00683DF0">
        <w:rPr>
          <w:rFonts w:ascii="Calibri" w:hAnsi="Calibri"/>
          <w:color w:val="000000"/>
          <w:sz w:val="24"/>
        </w:rPr>
        <w:t>Extended absences will be dealt with on a case-</w:t>
      </w:r>
      <w:r w:rsidR="005F18D6" w:rsidRPr="00683DF0">
        <w:rPr>
          <w:rFonts w:ascii="Calibri" w:hAnsi="Calibri"/>
          <w:color w:val="000000"/>
          <w:sz w:val="24"/>
        </w:rPr>
        <w:t>by-case</w:t>
      </w:r>
      <w:r w:rsidRPr="00683DF0">
        <w:rPr>
          <w:rFonts w:ascii="Calibri" w:hAnsi="Calibri"/>
          <w:color w:val="000000"/>
          <w:sz w:val="24"/>
        </w:rPr>
        <w:t xml:space="preserve"> basis. </w:t>
      </w:r>
      <w:r w:rsidRPr="00683DF0">
        <w:rPr>
          <w:rStyle w:val="apple-converted-space"/>
          <w:rFonts w:ascii="Calibri" w:hAnsi="Calibri"/>
          <w:color w:val="000000"/>
          <w:sz w:val="24"/>
        </w:rPr>
        <w:t> </w:t>
      </w:r>
      <w:r w:rsidR="00F32F8B">
        <w:rPr>
          <w:rFonts w:ascii="Calibri" w:hAnsi="Calibri"/>
          <w:color w:val="000000"/>
          <w:sz w:val="24"/>
        </w:rPr>
        <w:t>Learners</w:t>
      </w:r>
      <w:r w:rsidRPr="00683DF0">
        <w:rPr>
          <w:rFonts w:ascii="Calibri" w:hAnsi="Calibri"/>
          <w:color w:val="000000"/>
          <w:sz w:val="24"/>
        </w:rPr>
        <w:t xml:space="preserve"> will generally get one more day than the number of days they were gone to get their work in. </w:t>
      </w:r>
      <w:r w:rsidRPr="00683DF0">
        <w:rPr>
          <w:rStyle w:val="apple-converted-space"/>
          <w:rFonts w:ascii="Calibri" w:hAnsi="Calibri"/>
          <w:color w:val="000000"/>
          <w:sz w:val="24"/>
        </w:rPr>
        <w:t> </w:t>
      </w:r>
      <w:r w:rsidRPr="00683DF0">
        <w:rPr>
          <w:rFonts w:ascii="Calibri" w:hAnsi="Calibri"/>
          <w:color w:val="000000"/>
          <w:sz w:val="24"/>
        </w:rPr>
        <w:t>For example, if they missed three school days, they will have four school days to get caught up.</w:t>
      </w:r>
    </w:p>
    <w:p w14:paraId="62A4FCAD" w14:textId="77777777" w:rsidR="00DE6285" w:rsidRDefault="005E5A8E" w:rsidP="00E040C6">
      <w:pPr>
        <w:rPr>
          <w:sz w:val="24"/>
        </w:rPr>
      </w:pPr>
      <w:r w:rsidRPr="00683DF0">
        <w:rPr>
          <w:rFonts w:ascii="Calibri" w:hAnsi="Calibri"/>
          <w:color w:val="000000"/>
          <w:sz w:val="24"/>
        </w:rPr>
        <w:br/>
      </w:r>
      <w:r w:rsidR="00CE2314" w:rsidRPr="00BF1C8D">
        <w:rPr>
          <w:b/>
          <w:i/>
          <w:sz w:val="28"/>
          <w:szCs w:val="24"/>
        </w:rPr>
        <w:t>Calculators:</w:t>
      </w:r>
      <w:r w:rsidR="00CE2314" w:rsidRPr="00BF1C8D">
        <w:rPr>
          <w:sz w:val="24"/>
        </w:rPr>
        <w:t xml:space="preserve"> Graphing calculators will be used regularly.  </w:t>
      </w:r>
      <w:r w:rsidR="00F32F8B">
        <w:rPr>
          <w:sz w:val="24"/>
        </w:rPr>
        <w:t>Learners</w:t>
      </w:r>
      <w:r w:rsidR="00CE2314" w:rsidRPr="00BF1C8D">
        <w:rPr>
          <w:sz w:val="24"/>
        </w:rPr>
        <w:t xml:space="preserve"> are required to have their own graphing calculators.  TI-84 </w:t>
      </w:r>
      <w:r w:rsidR="006A0E09">
        <w:rPr>
          <w:sz w:val="24"/>
        </w:rPr>
        <w:t>Plus CE</w:t>
      </w:r>
      <w:r w:rsidR="00CE2314" w:rsidRPr="00BF1C8D">
        <w:rPr>
          <w:sz w:val="24"/>
        </w:rPr>
        <w:t xml:space="preserve"> calculators are recommended</w:t>
      </w:r>
      <w:r w:rsidR="00B46014">
        <w:rPr>
          <w:sz w:val="24"/>
        </w:rPr>
        <w:t>, but any grapher will work</w:t>
      </w:r>
      <w:r w:rsidR="00CE2314" w:rsidRPr="00BF1C8D">
        <w:rPr>
          <w:sz w:val="24"/>
        </w:rPr>
        <w:t>.  The instructor will be utilizing a TI-84 plus</w:t>
      </w:r>
      <w:r w:rsidR="00CE2314">
        <w:rPr>
          <w:sz w:val="24"/>
        </w:rPr>
        <w:t xml:space="preserve"> CE</w:t>
      </w:r>
      <w:r w:rsidR="00CE2314" w:rsidRPr="00BF1C8D">
        <w:rPr>
          <w:sz w:val="24"/>
        </w:rPr>
        <w:t>.</w:t>
      </w:r>
      <w:r w:rsidR="00CE2314">
        <w:rPr>
          <w:sz w:val="24"/>
        </w:rPr>
        <w:t xml:space="preserve">  </w:t>
      </w:r>
      <w:r w:rsidR="00DE6285">
        <w:rPr>
          <w:sz w:val="24"/>
        </w:rPr>
        <w:t>One-third of the questions on the AP test require the use of a graphing calculator.</w:t>
      </w:r>
    </w:p>
    <w:p w14:paraId="6E7E5695" w14:textId="30F7F554" w:rsidR="00AD02F8" w:rsidRPr="00DE6285" w:rsidRDefault="00AD02F8" w:rsidP="00E040C6">
      <w:pPr>
        <w:rPr>
          <w:sz w:val="24"/>
        </w:rPr>
      </w:pPr>
      <w:r w:rsidRPr="00BF1C8D">
        <w:rPr>
          <w:b/>
          <w:i/>
          <w:sz w:val="28"/>
          <w:szCs w:val="24"/>
        </w:rPr>
        <w:lastRenderedPageBreak/>
        <w:t xml:space="preserve">Communication of </w:t>
      </w:r>
      <w:r w:rsidR="0066204C" w:rsidRPr="00BF1C8D">
        <w:rPr>
          <w:b/>
          <w:i/>
          <w:sz w:val="28"/>
          <w:szCs w:val="24"/>
        </w:rPr>
        <w:t>M</w:t>
      </w:r>
      <w:r w:rsidRPr="00BF1C8D">
        <w:rPr>
          <w:b/>
          <w:i/>
          <w:sz w:val="28"/>
          <w:szCs w:val="24"/>
        </w:rPr>
        <w:t>athematics:</w:t>
      </w:r>
      <w:r w:rsidRPr="00BF1C8D">
        <w:rPr>
          <w:sz w:val="28"/>
          <w:szCs w:val="24"/>
        </w:rPr>
        <w:t xml:space="preserve"> </w:t>
      </w:r>
      <w:r w:rsidR="00F32F8B">
        <w:rPr>
          <w:sz w:val="24"/>
          <w:szCs w:val="24"/>
        </w:rPr>
        <w:t>Learners</w:t>
      </w:r>
      <w:r w:rsidRPr="00BF1C8D">
        <w:rPr>
          <w:sz w:val="24"/>
          <w:szCs w:val="24"/>
        </w:rPr>
        <w:t xml:space="preserve"> will be communicating mathematics and explaining solutions both verbally and in written sentences. </w:t>
      </w:r>
      <w:r w:rsidR="00402475" w:rsidRPr="00BF1C8D">
        <w:rPr>
          <w:sz w:val="24"/>
          <w:szCs w:val="24"/>
        </w:rPr>
        <w:t xml:space="preserve">All written work is expected to be mathematically accurate and of high </w:t>
      </w:r>
      <w:r w:rsidR="00C82A68">
        <w:rPr>
          <w:sz w:val="24"/>
          <w:szCs w:val="24"/>
        </w:rPr>
        <w:t>quality (and readable)</w:t>
      </w:r>
      <w:r w:rsidR="00402475" w:rsidRPr="00BF1C8D">
        <w:rPr>
          <w:sz w:val="24"/>
          <w:szCs w:val="24"/>
        </w:rPr>
        <w:t xml:space="preserve">.  </w:t>
      </w:r>
      <w:r w:rsidR="00CE2314">
        <w:rPr>
          <w:sz w:val="24"/>
          <w:szCs w:val="24"/>
        </w:rPr>
        <w:t xml:space="preserve"> </w:t>
      </w:r>
      <w:r w:rsidR="00CE2314">
        <w:rPr>
          <w:sz w:val="24"/>
          <w:szCs w:val="24"/>
        </w:rPr>
        <w:br/>
      </w:r>
    </w:p>
    <w:p w14:paraId="7FCC74E1" w14:textId="4E59E0ED" w:rsidR="002A0DFD" w:rsidRPr="00BF1C8D" w:rsidRDefault="00675AE8" w:rsidP="002A0DFD">
      <w:pPr>
        <w:rPr>
          <w:sz w:val="24"/>
        </w:rPr>
      </w:pPr>
      <w:r w:rsidRPr="00BF1C8D">
        <w:rPr>
          <w:b/>
          <w:i/>
          <w:sz w:val="28"/>
          <w:szCs w:val="24"/>
        </w:rPr>
        <w:t>AP Test:</w:t>
      </w:r>
      <w:r w:rsidRPr="00BF1C8D">
        <w:rPr>
          <w:sz w:val="28"/>
          <w:szCs w:val="24"/>
        </w:rPr>
        <w:t xml:space="preserve"> </w:t>
      </w:r>
      <w:r w:rsidR="002A0DFD" w:rsidRPr="00BF1C8D">
        <w:rPr>
          <w:sz w:val="24"/>
          <w:szCs w:val="24"/>
        </w:rPr>
        <w:t xml:space="preserve">The AP test </w:t>
      </w:r>
      <w:r w:rsidR="00CE1856">
        <w:rPr>
          <w:sz w:val="24"/>
          <w:szCs w:val="24"/>
        </w:rPr>
        <w:t xml:space="preserve">this year </w:t>
      </w:r>
      <w:r w:rsidR="002A0DFD" w:rsidRPr="00BF1C8D">
        <w:rPr>
          <w:sz w:val="24"/>
          <w:szCs w:val="24"/>
        </w:rPr>
        <w:t xml:space="preserve">will be on </w:t>
      </w:r>
      <w:r w:rsidR="00DE6285">
        <w:rPr>
          <w:sz w:val="24"/>
          <w:szCs w:val="24"/>
        </w:rPr>
        <w:t xml:space="preserve">Monday, May </w:t>
      </w:r>
      <w:r w:rsidR="006A0E09">
        <w:rPr>
          <w:sz w:val="24"/>
          <w:szCs w:val="24"/>
        </w:rPr>
        <w:t>1</w:t>
      </w:r>
      <w:r w:rsidR="00066D72">
        <w:rPr>
          <w:sz w:val="24"/>
          <w:szCs w:val="24"/>
        </w:rPr>
        <w:t>2</w:t>
      </w:r>
      <w:r w:rsidR="00DE6285">
        <w:rPr>
          <w:sz w:val="24"/>
          <w:szCs w:val="24"/>
        </w:rPr>
        <w:t>th</w:t>
      </w:r>
      <w:r w:rsidR="002A0DFD" w:rsidRPr="00BF1C8D">
        <w:rPr>
          <w:sz w:val="24"/>
          <w:szCs w:val="24"/>
        </w:rPr>
        <w:t xml:space="preserve">.  </w:t>
      </w:r>
      <w:r w:rsidR="00F32F8B">
        <w:rPr>
          <w:sz w:val="24"/>
          <w:szCs w:val="24"/>
        </w:rPr>
        <w:t>Learners</w:t>
      </w:r>
      <w:r w:rsidR="002A0DFD" w:rsidRPr="00BF1C8D">
        <w:rPr>
          <w:sz w:val="24"/>
          <w:szCs w:val="24"/>
        </w:rPr>
        <w:t xml:space="preserve"> will need to bring a graphing calculator.  There is an acceptable calculator list at AP </w:t>
      </w:r>
      <w:r w:rsidR="003F211F" w:rsidRPr="00BF1C8D">
        <w:rPr>
          <w:sz w:val="24"/>
          <w:szCs w:val="24"/>
        </w:rPr>
        <w:t>Central.</w:t>
      </w:r>
      <w:r w:rsidR="003F211F">
        <w:rPr>
          <w:sz w:val="24"/>
        </w:rPr>
        <w:t xml:space="preserve">  </w:t>
      </w:r>
      <w:r w:rsidR="002A0DFD" w:rsidRPr="00BF1C8D">
        <w:rPr>
          <w:sz w:val="24"/>
        </w:rPr>
        <w:t xml:space="preserve">The test </w:t>
      </w:r>
      <w:r w:rsidR="003F211F">
        <w:rPr>
          <w:sz w:val="24"/>
        </w:rPr>
        <w:t xml:space="preserve">generally </w:t>
      </w:r>
      <w:r w:rsidR="002A0DFD" w:rsidRPr="00BF1C8D">
        <w:rPr>
          <w:sz w:val="24"/>
        </w:rPr>
        <w:t xml:space="preserve">consists of two sections: </w:t>
      </w:r>
      <w:r w:rsidR="001522F5">
        <w:rPr>
          <w:sz w:val="24"/>
        </w:rPr>
        <w:t xml:space="preserve"> Multiple Choice questions are worth 1.2 points each.  15 calculator – 30 minutes and 30 non-calculator – 60 minutes.  Free-Response questions (FRQs) are worth 9 points each.  2 calculator – 30 minutes and 4 non-calculator – 60 minutes.</w:t>
      </w:r>
      <w:r w:rsidR="002A0DFD" w:rsidRPr="00BF1C8D">
        <w:rPr>
          <w:sz w:val="24"/>
        </w:rPr>
        <w:t xml:space="preserve"> More discussion </w:t>
      </w:r>
      <w:r w:rsidR="00402475" w:rsidRPr="00BF1C8D">
        <w:rPr>
          <w:sz w:val="24"/>
        </w:rPr>
        <w:t>on the AP Test will take place in class later.</w:t>
      </w:r>
      <w:r w:rsidR="00AA20E4">
        <w:rPr>
          <w:sz w:val="24"/>
        </w:rPr>
        <w:br/>
      </w:r>
    </w:p>
    <w:p w14:paraId="61ACEB86" w14:textId="77777777" w:rsidR="00E00951" w:rsidRDefault="0066204C" w:rsidP="002A0DFD">
      <w:pPr>
        <w:rPr>
          <w:sz w:val="24"/>
        </w:rPr>
      </w:pPr>
      <w:r w:rsidRPr="00BF1C8D">
        <w:rPr>
          <w:b/>
          <w:i/>
          <w:sz w:val="28"/>
        </w:rPr>
        <w:t>College Board Site:</w:t>
      </w:r>
      <w:r w:rsidRPr="00BF1C8D">
        <w:rPr>
          <w:sz w:val="28"/>
        </w:rPr>
        <w:t xml:space="preserve"> </w:t>
      </w:r>
      <w:r w:rsidR="00F32F8B">
        <w:rPr>
          <w:sz w:val="24"/>
        </w:rPr>
        <w:t>Learners</w:t>
      </w:r>
      <w:r w:rsidR="002A0DFD" w:rsidRPr="00BF1C8D">
        <w:rPr>
          <w:sz w:val="24"/>
        </w:rPr>
        <w:t xml:space="preserve"> will create an account at </w:t>
      </w:r>
      <w:hyperlink r:id="rId8" w:history="1">
        <w:r w:rsidR="00E00951" w:rsidRPr="003C7C98">
          <w:rPr>
            <w:rStyle w:val="Hyperlink"/>
            <w:sz w:val="24"/>
          </w:rPr>
          <w:t>https://account.collegeboard.org/login/signUp</w:t>
        </w:r>
      </w:hyperlink>
      <w:r w:rsidR="00E00951">
        <w:rPr>
          <w:sz w:val="24"/>
        </w:rPr>
        <w:t xml:space="preserve"> </w:t>
      </w:r>
    </w:p>
    <w:p w14:paraId="41D46366" w14:textId="7BB6A8ED" w:rsidR="002A0DFD" w:rsidRDefault="003F211F" w:rsidP="002A0DFD">
      <w:pPr>
        <w:rPr>
          <w:sz w:val="24"/>
        </w:rPr>
      </w:pPr>
      <w:r>
        <w:rPr>
          <w:sz w:val="24"/>
        </w:rPr>
        <w:t>(If they have previously taken an AP test, they already have an account.)</w:t>
      </w:r>
      <w:r w:rsidR="0066204C" w:rsidRPr="00BF1C8D">
        <w:rPr>
          <w:sz w:val="24"/>
        </w:rPr>
        <w:t xml:space="preserve">  They can get a lot of information about AP courses and testing at that site.  They will also need an account here to get their results.  </w:t>
      </w:r>
      <w:r w:rsidR="00CE2314">
        <w:rPr>
          <w:sz w:val="24"/>
        </w:rPr>
        <w:t xml:space="preserve">I believe this is also the location where they will be signing into </w:t>
      </w:r>
      <w:r w:rsidR="00CE2314" w:rsidRPr="00762E45">
        <w:rPr>
          <w:b/>
          <w:sz w:val="24"/>
        </w:rPr>
        <w:t>AP Classroom</w:t>
      </w:r>
      <w:r w:rsidR="00CE2314">
        <w:rPr>
          <w:sz w:val="24"/>
        </w:rPr>
        <w:t xml:space="preserve">.  This is where I will be assigning </w:t>
      </w:r>
      <w:proofErr w:type="gramStart"/>
      <w:r w:rsidR="005F18D6">
        <w:rPr>
          <w:sz w:val="24"/>
        </w:rPr>
        <w:t xml:space="preserve">Section </w:t>
      </w:r>
      <w:r>
        <w:rPr>
          <w:sz w:val="24"/>
        </w:rPr>
        <w:t xml:space="preserve"> </w:t>
      </w:r>
      <w:r w:rsidR="005F18D6">
        <w:rPr>
          <w:sz w:val="24"/>
        </w:rPr>
        <w:t>Quizzes</w:t>
      </w:r>
      <w:proofErr w:type="gramEnd"/>
      <w:r>
        <w:rPr>
          <w:sz w:val="24"/>
        </w:rPr>
        <w:t xml:space="preserve"> and </w:t>
      </w:r>
      <w:r w:rsidR="00CE2314">
        <w:rPr>
          <w:sz w:val="24"/>
        </w:rPr>
        <w:t xml:space="preserve">Personal Progress Checks as we go through the course.  </w:t>
      </w:r>
      <w:r w:rsidR="005F18D6">
        <w:rPr>
          <w:sz w:val="24"/>
        </w:rPr>
        <w:t xml:space="preserve">There are many other items they can access here, including </w:t>
      </w:r>
      <w:r w:rsidR="00776A9C">
        <w:rPr>
          <w:sz w:val="24"/>
        </w:rPr>
        <w:t xml:space="preserve">more videos for each section.  </w:t>
      </w:r>
      <w:r w:rsidR="005E5A8E">
        <w:rPr>
          <w:sz w:val="24"/>
        </w:rPr>
        <w:br/>
      </w:r>
    </w:p>
    <w:tbl>
      <w:tblPr>
        <w:tblStyle w:val="GridTable1Light"/>
        <w:tblpPr w:leftFromText="180" w:rightFromText="180" w:vertAnchor="text" w:horzAnchor="margin" w:tblpXSpec="right" w:tblpY="2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2695"/>
      </w:tblGrid>
      <w:tr w:rsidR="001B3494" w:rsidRPr="00BF1C8D" w14:paraId="446DC307" w14:textId="77777777" w:rsidTr="001B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BF6133B" w14:textId="77777777" w:rsidR="001B3494" w:rsidRPr="00BF1C8D" w:rsidRDefault="001B3494" w:rsidP="001B3494">
            <w:pPr>
              <w:rPr>
                <w:sz w:val="24"/>
              </w:rPr>
            </w:pPr>
            <w:r w:rsidRPr="00BF1C8D">
              <w:rPr>
                <w:sz w:val="24"/>
              </w:rPr>
              <w:t>Percent</w:t>
            </w:r>
          </w:p>
        </w:tc>
        <w:tc>
          <w:tcPr>
            <w:tcW w:w="990" w:type="dxa"/>
          </w:tcPr>
          <w:p w14:paraId="7A4C635F" w14:textId="77777777" w:rsidR="001B3494" w:rsidRPr="00BF1C8D" w:rsidRDefault="001B3494" w:rsidP="001B3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Mark</w:t>
            </w:r>
          </w:p>
        </w:tc>
        <w:tc>
          <w:tcPr>
            <w:tcW w:w="2695" w:type="dxa"/>
          </w:tcPr>
          <w:p w14:paraId="5F8D2267" w14:textId="77777777" w:rsidR="001B3494" w:rsidRPr="00BF1C8D" w:rsidRDefault="001B3494" w:rsidP="001B3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AP Course Grade Point</w:t>
            </w:r>
          </w:p>
        </w:tc>
      </w:tr>
      <w:tr w:rsidR="001B3494" w:rsidRPr="00BF1C8D" w14:paraId="4E2ADA09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1DFB5D0" w14:textId="77777777" w:rsidR="001B3494" w:rsidRPr="00BF1C8D" w:rsidRDefault="001B3494" w:rsidP="001B3494">
            <w:pPr>
              <w:rPr>
                <w:sz w:val="24"/>
              </w:rPr>
            </w:pPr>
            <w:r w:rsidRPr="00BF1C8D">
              <w:rPr>
                <w:sz w:val="24"/>
              </w:rPr>
              <w:t>98-100</w:t>
            </w:r>
          </w:p>
        </w:tc>
        <w:tc>
          <w:tcPr>
            <w:tcW w:w="990" w:type="dxa"/>
          </w:tcPr>
          <w:p w14:paraId="3E4ED756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A+</w:t>
            </w:r>
          </w:p>
        </w:tc>
        <w:tc>
          <w:tcPr>
            <w:tcW w:w="2695" w:type="dxa"/>
          </w:tcPr>
          <w:p w14:paraId="71A7D1DC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5.00</w:t>
            </w:r>
          </w:p>
        </w:tc>
      </w:tr>
      <w:tr w:rsidR="001B3494" w:rsidRPr="00BF1C8D" w14:paraId="15D90B6B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CFB6183" w14:textId="77777777" w:rsidR="001B3494" w:rsidRPr="00BF1C8D" w:rsidRDefault="001B3494" w:rsidP="00597BE8">
            <w:pPr>
              <w:rPr>
                <w:sz w:val="24"/>
              </w:rPr>
            </w:pPr>
            <w:r w:rsidRPr="00BF1C8D">
              <w:rPr>
                <w:sz w:val="24"/>
              </w:rPr>
              <w:t>9</w:t>
            </w:r>
            <w:r w:rsidR="00597BE8">
              <w:rPr>
                <w:sz w:val="24"/>
              </w:rPr>
              <w:t>5</w:t>
            </w:r>
            <w:r w:rsidRPr="00BF1C8D">
              <w:rPr>
                <w:sz w:val="24"/>
              </w:rPr>
              <w:t>-97</w:t>
            </w:r>
          </w:p>
        </w:tc>
        <w:tc>
          <w:tcPr>
            <w:tcW w:w="990" w:type="dxa"/>
          </w:tcPr>
          <w:p w14:paraId="32D8BB0D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A</w:t>
            </w:r>
          </w:p>
        </w:tc>
        <w:tc>
          <w:tcPr>
            <w:tcW w:w="2695" w:type="dxa"/>
          </w:tcPr>
          <w:p w14:paraId="3F8CC11B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5.00</w:t>
            </w:r>
          </w:p>
        </w:tc>
      </w:tr>
      <w:tr w:rsidR="001B3494" w:rsidRPr="00BF1C8D" w14:paraId="05D2B066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297BCD8" w14:textId="77777777" w:rsidR="001B3494" w:rsidRPr="00BF1C8D" w:rsidRDefault="001B3494" w:rsidP="00597BE8">
            <w:pPr>
              <w:rPr>
                <w:sz w:val="24"/>
              </w:rPr>
            </w:pPr>
            <w:r w:rsidRPr="00BF1C8D">
              <w:rPr>
                <w:sz w:val="24"/>
              </w:rPr>
              <w:t>9</w:t>
            </w:r>
            <w:r w:rsidR="00597BE8">
              <w:rPr>
                <w:sz w:val="24"/>
              </w:rPr>
              <w:t>2</w:t>
            </w:r>
            <w:r w:rsidRPr="00BF1C8D">
              <w:rPr>
                <w:sz w:val="24"/>
              </w:rPr>
              <w:t>-9</w:t>
            </w:r>
            <w:r w:rsidR="00597BE8">
              <w:rPr>
                <w:sz w:val="24"/>
              </w:rPr>
              <w:t>4</w:t>
            </w:r>
          </w:p>
        </w:tc>
        <w:tc>
          <w:tcPr>
            <w:tcW w:w="990" w:type="dxa"/>
          </w:tcPr>
          <w:p w14:paraId="5234946B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A-</w:t>
            </w:r>
          </w:p>
        </w:tc>
        <w:tc>
          <w:tcPr>
            <w:tcW w:w="2695" w:type="dxa"/>
          </w:tcPr>
          <w:p w14:paraId="462EA091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4.67</w:t>
            </w:r>
          </w:p>
        </w:tc>
      </w:tr>
      <w:tr w:rsidR="001B3494" w:rsidRPr="00BF1C8D" w14:paraId="6DF244E8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EC5E4BC" w14:textId="77777777" w:rsidR="001B3494" w:rsidRPr="00BF1C8D" w:rsidRDefault="001B3494" w:rsidP="00597BE8">
            <w:pPr>
              <w:rPr>
                <w:sz w:val="24"/>
              </w:rPr>
            </w:pPr>
            <w:r w:rsidRPr="00BF1C8D">
              <w:rPr>
                <w:sz w:val="24"/>
              </w:rPr>
              <w:t>8</w:t>
            </w:r>
            <w:r w:rsidR="00597BE8">
              <w:rPr>
                <w:sz w:val="24"/>
              </w:rPr>
              <w:t>9</w:t>
            </w:r>
            <w:r w:rsidRPr="00BF1C8D">
              <w:rPr>
                <w:sz w:val="24"/>
              </w:rPr>
              <w:t>-</w:t>
            </w:r>
            <w:r w:rsidR="00597BE8">
              <w:rPr>
                <w:sz w:val="24"/>
              </w:rPr>
              <w:t>91</w:t>
            </w:r>
          </w:p>
        </w:tc>
        <w:tc>
          <w:tcPr>
            <w:tcW w:w="990" w:type="dxa"/>
          </w:tcPr>
          <w:p w14:paraId="08E4FC88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B+</w:t>
            </w:r>
          </w:p>
        </w:tc>
        <w:tc>
          <w:tcPr>
            <w:tcW w:w="2695" w:type="dxa"/>
          </w:tcPr>
          <w:p w14:paraId="53B8A72D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4.33</w:t>
            </w:r>
          </w:p>
        </w:tc>
      </w:tr>
      <w:tr w:rsidR="001B3494" w:rsidRPr="00BF1C8D" w14:paraId="60DF5357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24A7724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86-88</w:t>
            </w:r>
          </w:p>
        </w:tc>
        <w:tc>
          <w:tcPr>
            <w:tcW w:w="990" w:type="dxa"/>
          </w:tcPr>
          <w:p w14:paraId="7DC9411E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B</w:t>
            </w:r>
          </w:p>
        </w:tc>
        <w:tc>
          <w:tcPr>
            <w:tcW w:w="2695" w:type="dxa"/>
          </w:tcPr>
          <w:p w14:paraId="2CD42013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4.00</w:t>
            </w:r>
          </w:p>
        </w:tc>
      </w:tr>
      <w:tr w:rsidR="001B3494" w:rsidRPr="00BF1C8D" w14:paraId="4CBAE8A3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28D13A8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83-85</w:t>
            </w:r>
          </w:p>
        </w:tc>
        <w:tc>
          <w:tcPr>
            <w:tcW w:w="990" w:type="dxa"/>
          </w:tcPr>
          <w:p w14:paraId="2938192E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B-</w:t>
            </w:r>
          </w:p>
        </w:tc>
        <w:tc>
          <w:tcPr>
            <w:tcW w:w="2695" w:type="dxa"/>
          </w:tcPr>
          <w:p w14:paraId="682ACB02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3.67</w:t>
            </w:r>
          </w:p>
        </w:tc>
      </w:tr>
      <w:tr w:rsidR="001B3494" w:rsidRPr="00BF1C8D" w14:paraId="19A98F35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97B980C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80-82</w:t>
            </w:r>
          </w:p>
        </w:tc>
        <w:tc>
          <w:tcPr>
            <w:tcW w:w="990" w:type="dxa"/>
          </w:tcPr>
          <w:p w14:paraId="5584CE3D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C+</w:t>
            </w:r>
          </w:p>
        </w:tc>
        <w:tc>
          <w:tcPr>
            <w:tcW w:w="2695" w:type="dxa"/>
          </w:tcPr>
          <w:p w14:paraId="62E8D7BE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3.33</w:t>
            </w:r>
          </w:p>
        </w:tc>
      </w:tr>
      <w:tr w:rsidR="001B3494" w:rsidRPr="00BF1C8D" w14:paraId="26914A54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8E7AF69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990" w:type="dxa"/>
          </w:tcPr>
          <w:p w14:paraId="0B4109BE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C</w:t>
            </w:r>
          </w:p>
        </w:tc>
        <w:tc>
          <w:tcPr>
            <w:tcW w:w="2695" w:type="dxa"/>
          </w:tcPr>
          <w:p w14:paraId="591F7325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3.00</w:t>
            </w:r>
          </w:p>
        </w:tc>
      </w:tr>
      <w:tr w:rsidR="001B3494" w:rsidRPr="00BF1C8D" w14:paraId="549BC885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EDD43F8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74-76</w:t>
            </w:r>
          </w:p>
        </w:tc>
        <w:tc>
          <w:tcPr>
            <w:tcW w:w="990" w:type="dxa"/>
          </w:tcPr>
          <w:p w14:paraId="7985578F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C-</w:t>
            </w:r>
          </w:p>
        </w:tc>
        <w:tc>
          <w:tcPr>
            <w:tcW w:w="2695" w:type="dxa"/>
          </w:tcPr>
          <w:p w14:paraId="0B7CFA52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2.67</w:t>
            </w:r>
          </w:p>
        </w:tc>
      </w:tr>
      <w:tr w:rsidR="001B3494" w:rsidRPr="00BF1C8D" w14:paraId="79E409F2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7688103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71-73</w:t>
            </w:r>
          </w:p>
        </w:tc>
        <w:tc>
          <w:tcPr>
            <w:tcW w:w="990" w:type="dxa"/>
          </w:tcPr>
          <w:p w14:paraId="7F2A431A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D+</w:t>
            </w:r>
          </w:p>
        </w:tc>
        <w:tc>
          <w:tcPr>
            <w:tcW w:w="2695" w:type="dxa"/>
          </w:tcPr>
          <w:p w14:paraId="135D35C2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2.33</w:t>
            </w:r>
          </w:p>
        </w:tc>
      </w:tr>
      <w:tr w:rsidR="001B3494" w:rsidRPr="00BF1C8D" w14:paraId="0078A272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C5E8B24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68-70</w:t>
            </w:r>
          </w:p>
        </w:tc>
        <w:tc>
          <w:tcPr>
            <w:tcW w:w="990" w:type="dxa"/>
          </w:tcPr>
          <w:p w14:paraId="120CB23B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D</w:t>
            </w:r>
          </w:p>
        </w:tc>
        <w:tc>
          <w:tcPr>
            <w:tcW w:w="2695" w:type="dxa"/>
          </w:tcPr>
          <w:p w14:paraId="0C1E4639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2.00</w:t>
            </w:r>
          </w:p>
        </w:tc>
      </w:tr>
      <w:tr w:rsidR="001B3494" w:rsidRPr="00BF1C8D" w14:paraId="398BA840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EFCA98F" w14:textId="77777777" w:rsidR="001B3494" w:rsidRPr="00BF1C8D" w:rsidRDefault="00597BE8" w:rsidP="001B3494">
            <w:pPr>
              <w:rPr>
                <w:sz w:val="24"/>
              </w:rPr>
            </w:pPr>
            <w:r>
              <w:rPr>
                <w:sz w:val="24"/>
              </w:rPr>
              <w:t>65-67</w:t>
            </w:r>
          </w:p>
        </w:tc>
        <w:tc>
          <w:tcPr>
            <w:tcW w:w="990" w:type="dxa"/>
          </w:tcPr>
          <w:p w14:paraId="2E01AAFE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D-</w:t>
            </w:r>
          </w:p>
        </w:tc>
        <w:tc>
          <w:tcPr>
            <w:tcW w:w="2695" w:type="dxa"/>
          </w:tcPr>
          <w:p w14:paraId="1109A1AA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1.67</w:t>
            </w:r>
          </w:p>
        </w:tc>
      </w:tr>
      <w:tr w:rsidR="001B3494" w:rsidRPr="00BF1C8D" w14:paraId="6B8EED75" w14:textId="77777777" w:rsidTr="001B3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DC264E5" w14:textId="77777777" w:rsidR="001B3494" w:rsidRPr="00BF1C8D" w:rsidRDefault="001B3494" w:rsidP="001B3494">
            <w:pPr>
              <w:rPr>
                <w:sz w:val="24"/>
              </w:rPr>
            </w:pPr>
            <w:r w:rsidRPr="00BF1C8D">
              <w:rPr>
                <w:sz w:val="24"/>
              </w:rPr>
              <w:t>Below 65</w:t>
            </w:r>
          </w:p>
        </w:tc>
        <w:tc>
          <w:tcPr>
            <w:tcW w:w="990" w:type="dxa"/>
          </w:tcPr>
          <w:p w14:paraId="65A58BD7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F</w:t>
            </w:r>
          </w:p>
        </w:tc>
        <w:tc>
          <w:tcPr>
            <w:tcW w:w="2695" w:type="dxa"/>
          </w:tcPr>
          <w:p w14:paraId="1AF2B177" w14:textId="77777777" w:rsidR="001B3494" w:rsidRPr="00BF1C8D" w:rsidRDefault="001B3494" w:rsidP="001B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C8D">
              <w:rPr>
                <w:sz w:val="24"/>
              </w:rPr>
              <w:t>0.00</w:t>
            </w:r>
          </w:p>
        </w:tc>
      </w:tr>
    </w:tbl>
    <w:p w14:paraId="6538896D" w14:textId="77777777" w:rsidR="00EA5D8E" w:rsidRDefault="00EA5D8E" w:rsidP="002A0DFD">
      <w:pPr>
        <w:rPr>
          <w:b/>
          <w:i/>
          <w:sz w:val="28"/>
        </w:rPr>
      </w:pPr>
      <w:r w:rsidRPr="00BF1C8D">
        <w:rPr>
          <w:b/>
          <w:i/>
          <w:sz w:val="28"/>
        </w:rPr>
        <w:t>Grading Scale:</w:t>
      </w:r>
      <w:r w:rsidR="00762E45">
        <w:rPr>
          <w:b/>
          <w:i/>
          <w:sz w:val="28"/>
        </w:rPr>
        <w:t xml:space="preserve">  </w:t>
      </w:r>
      <w:r w:rsidR="001B3494" w:rsidRPr="001B3494">
        <w:rPr>
          <w:sz w:val="24"/>
        </w:rPr>
        <w:t>as posted to the right</w:t>
      </w:r>
      <w:r w:rsidR="001B3494">
        <w:rPr>
          <w:sz w:val="24"/>
        </w:rPr>
        <w:br/>
      </w:r>
    </w:p>
    <w:p w14:paraId="44FD1867" w14:textId="77777777" w:rsidR="00F803F8" w:rsidRDefault="00402475" w:rsidP="00762E45">
      <w:pPr>
        <w:rPr>
          <w:sz w:val="24"/>
        </w:rPr>
      </w:pPr>
      <w:r w:rsidRPr="00BF1C8D">
        <w:rPr>
          <w:b/>
          <w:i/>
          <w:sz w:val="28"/>
          <w:szCs w:val="24"/>
        </w:rPr>
        <w:t xml:space="preserve">Grading Policies:  </w:t>
      </w:r>
      <w:r w:rsidR="00762E45" w:rsidRPr="001B3494">
        <w:rPr>
          <w:sz w:val="24"/>
        </w:rPr>
        <w:t>Grades will be determined based on total points</w:t>
      </w:r>
      <w:r w:rsidR="00762E45">
        <w:rPr>
          <w:sz w:val="28"/>
        </w:rPr>
        <w:t xml:space="preserve">. </w:t>
      </w:r>
    </w:p>
    <w:p w14:paraId="3C9E0049" w14:textId="77777777" w:rsidR="001522F5" w:rsidRPr="001522F5" w:rsidRDefault="00273F43" w:rsidP="00683DF0">
      <w:pPr>
        <w:rPr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1522F5" w:rsidRPr="001522F5">
        <w:rPr>
          <w:b/>
          <w:i/>
          <w:sz w:val="28"/>
          <w:szCs w:val="28"/>
        </w:rPr>
        <w:t xml:space="preserve">Mrs. Zubke’s website:  </w:t>
      </w:r>
      <w:hyperlink r:id="rId9" w:history="1">
        <w:r w:rsidR="001522F5" w:rsidRPr="001522F5">
          <w:rPr>
            <w:rStyle w:val="Hyperlink"/>
            <w:b/>
            <w:i/>
            <w:sz w:val="28"/>
            <w:szCs w:val="28"/>
          </w:rPr>
          <w:t>https://pz010.k12.sd.us</w:t>
        </w:r>
      </w:hyperlink>
      <w:r w:rsidR="001522F5" w:rsidRPr="001522F5">
        <w:rPr>
          <w:b/>
          <w:i/>
          <w:sz w:val="28"/>
          <w:szCs w:val="28"/>
        </w:rPr>
        <w:t xml:space="preserve"> </w:t>
      </w:r>
    </w:p>
    <w:p w14:paraId="147DB455" w14:textId="77777777" w:rsidR="00273F43" w:rsidRPr="002F23AB" w:rsidRDefault="00273F43" w:rsidP="00273F43">
      <w:pPr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br/>
      </w:r>
      <w:r w:rsidRPr="002F23AB">
        <w:rPr>
          <w:b/>
          <w:i/>
          <w:color w:val="000000" w:themeColor="text1"/>
          <w:sz w:val="24"/>
          <w:szCs w:val="24"/>
        </w:rPr>
        <w:t xml:space="preserve">The teacher reserves the right to adjust this syllabus as needed throughout the school year.  </w:t>
      </w:r>
      <w:r w:rsidR="00F32F8B">
        <w:rPr>
          <w:b/>
          <w:i/>
          <w:color w:val="000000" w:themeColor="text1"/>
          <w:sz w:val="24"/>
          <w:szCs w:val="24"/>
        </w:rPr>
        <w:t>Learners</w:t>
      </w:r>
      <w:r w:rsidRPr="002F23AB">
        <w:rPr>
          <w:b/>
          <w:i/>
          <w:color w:val="000000" w:themeColor="text1"/>
          <w:sz w:val="24"/>
          <w:szCs w:val="24"/>
        </w:rPr>
        <w:t xml:space="preserve"> will be notified of changes.</w:t>
      </w:r>
    </w:p>
    <w:p w14:paraId="357BE31E" w14:textId="77777777" w:rsidR="001522F5" w:rsidRPr="001522F5" w:rsidRDefault="001522F5" w:rsidP="005B2A5C">
      <w:pPr>
        <w:rPr>
          <w:b/>
          <w:i/>
          <w:sz w:val="28"/>
        </w:rPr>
      </w:pPr>
    </w:p>
    <w:sectPr w:rsidR="001522F5" w:rsidRPr="001522F5" w:rsidSect="00AA20E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2333"/>
    <w:multiLevelType w:val="hybridMultilevel"/>
    <w:tmpl w:val="0FAE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1568"/>
    <w:multiLevelType w:val="hybridMultilevel"/>
    <w:tmpl w:val="F45E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CFE"/>
    <w:multiLevelType w:val="hybridMultilevel"/>
    <w:tmpl w:val="157A4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6CE7"/>
    <w:multiLevelType w:val="hybridMultilevel"/>
    <w:tmpl w:val="6D10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329E"/>
    <w:multiLevelType w:val="hybridMultilevel"/>
    <w:tmpl w:val="77BC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2EC9"/>
    <w:multiLevelType w:val="hybridMultilevel"/>
    <w:tmpl w:val="6A90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4017"/>
    <w:multiLevelType w:val="hybridMultilevel"/>
    <w:tmpl w:val="E0BC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3677"/>
    <w:multiLevelType w:val="hybridMultilevel"/>
    <w:tmpl w:val="4464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54474"/>
    <w:multiLevelType w:val="hybridMultilevel"/>
    <w:tmpl w:val="8856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0267"/>
    <w:multiLevelType w:val="hybridMultilevel"/>
    <w:tmpl w:val="D6A4E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2BD5"/>
    <w:multiLevelType w:val="hybridMultilevel"/>
    <w:tmpl w:val="8BD6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95684"/>
    <w:multiLevelType w:val="hybridMultilevel"/>
    <w:tmpl w:val="7F6E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4444"/>
    <w:multiLevelType w:val="hybridMultilevel"/>
    <w:tmpl w:val="690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626D8"/>
    <w:multiLevelType w:val="hybridMultilevel"/>
    <w:tmpl w:val="2070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40441">
    <w:abstractNumId w:val="5"/>
  </w:num>
  <w:num w:numId="2" w16cid:durableId="1944454837">
    <w:abstractNumId w:val="1"/>
  </w:num>
  <w:num w:numId="3" w16cid:durableId="798497690">
    <w:abstractNumId w:val="2"/>
  </w:num>
  <w:num w:numId="4" w16cid:durableId="2020353611">
    <w:abstractNumId w:val="4"/>
  </w:num>
  <w:num w:numId="5" w16cid:durableId="1768307812">
    <w:abstractNumId w:val="6"/>
  </w:num>
  <w:num w:numId="6" w16cid:durableId="195629891">
    <w:abstractNumId w:val="9"/>
  </w:num>
  <w:num w:numId="7" w16cid:durableId="2020039172">
    <w:abstractNumId w:val="13"/>
  </w:num>
  <w:num w:numId="8" w16cid:durableId="659775099">
    <w:abstractNumId w:val="8"/>
  </w:num>
  <w:num w:numId="9" w16cid:durableId="1494488549">
    <w:abstractNumId w:val="10"/>
  </w:num>
  <w:num w:numId="10" w16cid:durableId="692342935">
    <w:abstractNumId w:val="0"/>
  </w:num>
  <w:num w:numId="11" w16cid:durableId="1015304369">
    <w:abstractNumId w:val="11"/>
  </w:num>
  <w:num w:numId="12" w16cid:durableId="845827664">
    <w:abstractNumId w:val="7"/>
  </w:num>
  <w:num w:numId="13" w16cid:durableId="538855553">
    <w:abstractNumId w:val="12"/>
  </w:num>
  <w:num w:numId="14" w16cid:durableId="214102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CB"/>
    <w:rsid w:val="00016E71"/>
    <w:rsid w:val="00066D72"/>
    <w:rsid w:val="00094315"/>
    <w:rsid w:val="000C162F"/>
    <w:rsid w:val="001522F5"/>
    <w:rsid w:val="00166981"/>
    <w:rsid w:val="001A6094"/>
    <w:rsid w:val="001B3494"/>
    <w:rsid w:val="001D3F88"/>
    <w:rsid w:val="001E70B0"/>
    <w:rsid w:val="0024137C"/>
    <w:rsid w:val="00241DA2"/>
    <w:rsid w:val="00261799"/>
    <w:rsid w:val="00272ECE"/>
    <w:rsid w:val="00273F43"/>
    <w:rsid w:val="00274C31"/>
    <w:rsid w:val="002A0DFD"/>
    <w:rsid w:val="002A299B"/>
    <w:rsid w:val="002A418A"/>
    <w:rsid w:val="002A5591"/>
    <w:rsid w:val="002C52C3"/>
    <w:rsid w:val="002D5233"/>
    <w:rsid w:val="002D7B84"/>
    <w:rsid w:val="00355FF1"/>
    <w:rsid w:val="003645A6"/>
    <w:rsid w:val="00392A0C"/>
    <w:rsid w:val="003D5315"/>
    <w:rsid w:val="003F211F"/>
    <w:rsid w:val="00402475"/>
    <w:rsid w:val="00430684"/>
    <w:rsid w:val="00441EAC"/>
    <w:rsid w:val="00442C78"/>
    <w:rsid w:val="004521D5"/>
    <w:rsid w:val="00490C49"/>
    <w:rsid w:val="0049709B"/>
    <w:rsid w:val="004B5031"/>
    <w:rsid w:val="00562574"/>
    <w:rsid w:val="005737CB"/>
    <w:rsid w:val="005766EC"/>
    <w:rsid w:val="00597BE8"/>
    <w:rsid w:val="005B2A5C"/>
    <w:rsid w:val="005C50D4"/>
    <w:rsid w:val="005C50D7"/>
    <w:rsid w:val="005E5A8E"/>
    <w:rsid w:val="005F0BAC"/>
    <w:rsid w:val="005F18D6"/>
    <w:rsid w:val="005F5A9F"/>
    <w:rsid w:val="00641218"/>
    <w:rsid w:val="00654181"/>
    <w:rsid w:val="0066204C"/>
    <w:rsid w:val="00675AE8"/>
    <w:rsid w:val="00683DF0"/>
    <w:rsid w:val="00696ADA"/>
    <w:rsid w:val="006A0E09"/>
    <w:rsid w:val="006A4061"/>
    <w:rsid w:val="006B26B3"/>
    <w:rsid w:val="006F1BAE"/>
    <w:rsid w:val="00705263"/>
    <w:rsid w:val="00731ED0"/>
    <w:rsid w:val="00755C59"/>
    <w:rsid w:val="00762E45"/>
    <w:rsid w:val="0076727E"/>
    <w:rsid w:val="00776A9C"/>
    <w:rsid w:val="007A162E"/>
    <w:rsid w:val="007A7AF9"/>
    <w:rsid w:val="007C0E85"/>
    <w:rsid w:val="007C7D51"/>
    <w:rsid w:val="0081313D"/>
    <w:rsid w:val="00817A66"/>
    <w:rsid w:val="00830B56"/>
    <w:rsid w:val="008E2C1A"/>
    <w:rsid w:val="00913FA5"/>
    <w:rsid w:val="00922384"/>
    <w:rsid w:val="00980F45"/>
    <w:rsid w:val="009C6FFA"/>
    <w:rsid w:val="00A71D30"/>
    <w:rsid w:val="00A72411"/>
    <w:rsid w:val="00A762E6"/>
    <w:rsid w:val="00AA20E4"/>
    <w:rsid w:val="00AA3450"/>
    <w:rsid w:val="00AD02F8"/>
    <w:rsid w:val="00AD3887"/>
    <w:rsid w:val="00AF4B6A"/>
    <w:rsid w:val="00B44F0C"/>
    <w:rsid w:val="00B46014"/>
    <w:rsid w:val="00B7286E"/>
    <w:rsid w:val="00B95311"/>
    <w:rsid w:val="00BA29F4"/>
    <w:rsid w:val="00BA5C9E"/>
    <w:rsid w:val="00BA7A92"/>
    <w:rsid w:val="00BD2158"/>
    <w:rsid w:val="00BE45A5"/>
    <w:rsid w:val="00BF161F"/>
    <w:rsid w:val="00BF1C8D"/>
    <w:rsid w:val="00C573A4"/>
    <w:rsid w:val="00C82A68"/>
    <w:rsid w:val="00C941F0"/>
    <w:rsid w:val="00CE1856"/>
    <w:rsid w:val="00CE2314"/>
    <w:rsid w:val="00D0606C"/>
    <w:rsid w:val="00D25D13"/>
    <w:rsid w:val="00D65AB0"/>
    <w:rsid w:val="00D97D07"/>
    <w:rsid w:val="00DE6285"/>
    <w:rsid w:val="00E00951"/>
    <w:rsid w:val="00E040C6"/>
    <w:rsid w:val="00E17A6C"/>
    <w:rsid w:val="00E20C06"/>
    <w:rsid w:val="00E21A89"/>
    <w:rsid w:val="00E23795"/>
    <w:rsid w:val="00E96643"/>
    <w:rsid w:val="00EA5D8E"/>
    <w:rsid w:val="00EB6A31"/>
    <w:rsid w:val="00EF1D37"/>
    <w:rsid w:val="00F175C3"/>
    <w:rsid w:val="00F21703"/>
    <w:rsid w:val="00F270A6"/>
    <w:rsid w:val="00F32F8B"/>
    <w:rsid w:val="00F5096E"/>
    <w:rsid w:val="00F54A00"/>
    <w:rsid w:val="00F76611"/>
    <w:rsid w:val="00F803F8"/>
    <w:rsid w:val="00FA1B61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221C"/>
  <w15:chartTrackingRefBased/>
  <w15:docId w15:val="{C4096697-BC24-46BB-AB81-6E2FDAF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D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5D8E"/>
  </w:style>
  <w:style w:type="table" w:styleId="TableGrid">
    <w:name w:val="Table Grid"/>
    <w:basedOn w:val="TableNormal"/>
    <w:uiPriority w:val="39"/>
    <w:rsid w:val="00EA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175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AA2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2314"/>
    <w:rPr>
      <w:color w:val="954F72" w:themeColor="followedHyperlink"/>
      <w:u w:val="single"/>
    </w:rPr>
  </w:style>
  <w:style w:type="paragraph" w:customStyle="1" w:styleId="auto-style2">
    <w:name w:val="auto-style2"/>
    <w:basedOn w:val="Normal"/>
    <w:rsid w:val="007C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13">
    <w:name w:val="auto-style113"/>
    <w:basedOn w:val="DefaultParagraphFont"/>
    <w:rsid w:val="007C7D51"/>
  </w:style>
  <w:style w:type="character" w:customStyle="1" w:styleId="auto-style3">
    <w:name w:val="auto-style3"/>
    <w:basedOn w:val="DefaultParagraphFont"/>
    <w:rsid w:val="007C7D51"/>
  </w:style>
  <w:style w:type="character" w:customStyle="1" w:styleId="auto-style4">
    <w:name w:val="auto-style4"/>
    <w:basedOn w:val="DefaultParagraphFont"/>
    <w:rsid w:val="007C7D51"/>
  </w:style>
  <w:style w:type="character" w:styleId="UnresolvedMention">
    <w:name w:val="Unresolved Mention"/>
    <w:basedOn w:val="DefaultParagraphFont"/>
    <w:uiPriority w:val="99"/>
    <w:semiHidden/>
    <w:unhideWhenUsed/>
    <w:rsid w:val="00C8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8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89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59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collegeboard.org/login/sign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tomforde.com/academic/undergraduates/AttendingC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z010.k12.sd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z010.k12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Zubke</dc:creator>
  <cp:keywords/>
  <dc:description/>
  <cp:lastModifiedBy>Zubke, Pamela</cp:lastModifiedBy>
  <cp:revision>6</cp:revision>
  <cp:lastPrinted>2024-08-06T18:21:00Z</cp:lastPrinted>
  <dcterms:created xsi:type="dcterms:W3CDTF">2024-08-06T17:19:00Z</dcterms:created>
  <dcterms:modified xsi:type="dcterms:W3CDTF">2024-08-22T18:18:00Z</dcterms:modified>
</cp:coreProperties>
</file>